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4CA72" w14:textId="77777777" w:rsidR="005A0044" w:rsidRDefault="005A0044" w:rsidP="00A94EBE">
      <w:pPr>
        <w:spacing w:line="276" w:lineRule="auto"/>
        <w:contextualSpacing/>
        <w:rPr>
          <w:rFonts w:ascii="Lucida Sans" w:eastAsia="Times New Roman" w:hAnsi="Lucida Sans" w:cs="Times New Roman"/>
          <w:color w:val="24A76B"/>
          <w:sz w:val="32"/>
          <w:szCs w:val="32"/>
        </w:rPr>
      </w:pPr>
    </w:p>
    <w:p w14:paraId="4E204EED" w14:textId="37FB8396" w:rsidR="00A94EBE" w:rsidRPr="005A0044" w:rsidRDefault="00A94EBE" w:rsidP="00A94EBE">
      <w:pPr>
        <w:spacing w:line="276" w:lineRule="auto"/>
        <w:contextualSpacing/>
        <w:rPr>
          <w:rFonts w:ascii="Lucida Sans" w:eastAsia="Times New Roman" w:hAnsi="Lucida Sans" w:cs="Times New Roman"/>
          <w:color w:val="24A76B"/>
          <w:sz w:val="32"/>
          <w:szCs w:val="32"/>
        </w:rPr>
      </w:pPr>
      <w:r w:rsidRPr="005A0044">
        <w:rPr>
          <w:rFonts w:ascii="Lucida Sans" w:eastAsia="Times New Roman" w:hAnsi="Lucida Sans" w:cs="Times New Roman"/>
          <w:color w:val="24A76B"/>
          <w:sz w:val="32"/>
          <w:szCs w:val="32"/>
        </w:rPr>
        <w:t>Fa</w:t>
      </w:r>
      <w:r w:rsidR="005A0044">
        <w:rPr>
          <w:rFonts w:ascii="Lucida Sans" w:eastAsia="Times New Roman" w:hAnsi="Lucida Sans" w:cs="Times New Roman"/>
          <w:color w:val="24A76B"/>
          <w:sz w:val="32"/>
          <w:szCs w:val="32"/>
        </w:rPr>
        <w:t xml:space="preserve">cilitation Guide: Module 103: </w:t>
      </w:r>
      <w:r w:rsidRPr="005A0044">
        <w:rPr>
          <w:rFonts w:ascii="Lucida Sans" w:eastAsia="Times New Roman" w:hAnsi="Lucida Sans" w:cs="Times New Roman"/>
          <w:color w:val="24A76B"/>
          <w:sz w:val="32"/>
          <w:szCs w:val="32"/>
        </w:rPr>
        <w:t xml:space="preserve">Standards for Mathematical Practice and Access for All Students </w:t>
      </w:r>
      <w:r w:rsidR="005A0044">
        <w:rPr>
          <w:rFonts w:ascii="Lucida Sans" w:eastAsia="Times New Roman" w:hAnsi="Lucida Sans" w:cs="Times New Roman"/>
          <w:color w:val="24A76B"/>
          <w:sz w:val="32"/>
          <w:szCs w:val="32"/>
        </w:rPr>
        <w:t xml:space="preserve">(Alignment Criteria 2 and </w:t>
      </w:r>
      <w:r w:rsidRPr="005A0044">
        <w:rPr>
          <w:rFonts w:ascii="Lucida Sans" w:eastAsia="Times New Roman" w:hAnsi="Lucida Sans" w:cs="Times New Roman"/>
          <w:color w:val="24A76B"/>
          <w:sz w:val="32"/>
          <w:szCs w:val="32"/>
        </w:rPr>
        <w:t>3)</w:t>
      </w:r>
    </w:p>
    <w:p w14:paraId="4880C1CC" w14:textId="77777777" w:rsidR="00A94EBE" w:rsidRDefault="00A94EBE" w:rsidP="00A94EBE">
      <w:pPr>
        <w:spacing w:line="276" w:lineRule="auto"/>
        <w:contextualSpacing/>
        <w:rPr>
          <w:rFonts w:ascii="Times New Roman" w:eastAsia="SimSun" w:hAnsi="Times New Roman" w:cs="Times New Roman"/>
          <w:b/>
          <w:szCs w:val="22"/>
        </w:rPr>
      </w:pPr>
    </w:p>
    <w:p w14:paraId="0E9797F0" w14:textId="3A834376" w:rsidR="00A94EBE" w:rsidRPr="005A0044" w:rsidRDefault="00A94EBE" w:rsidP="00A94EBE">
      <w:pPr>
        <w:spacing w:line="276" w:lineRule="auto"/>
        <w:contextualSpacing/>
        <w:rPr>
          <w:rFonts w:ascii="Lucida Sans" w:eastAsia="SimSun" w:hAnsi="Lucida Sans" w:cs="Times New Roman"/>
          <w:sz w:val="20"/>
          <w:szCs w:val="20"/>
        </w:rPr>
      </w:pPr>
      <w:r w:rsidRPr="005A0044">
        <w:rPr>
          <w:rFonts w:ascii="Lucida Sans" w:eastAsia="SimSun" w:hAnsi="Lucida Sans" w:cs="Times New Roman"/>
          <w:b/>
          <w:sz w:val="20"/>
          <w:szCs w:val="20"/>
        </w:rPr>
        <w:t xml:space="preserve">Timeframe to Complete the Module:  </w:t>
      </w:r>
      <w:r w:rsidRPr="005A0044">
        <w:rPr>
          <w:rFonts w:ascii="Lucida Sans" w:eastAsia="SimSun" w:hAnsi="Lucida Sans" w:cs="Times New Roman"/>
          <w:sz w:val="20"/>
          <w:szCs w:val="20"/>
        </w:rPr>
        <w:t xml:space="preserve">Allow approximately </w:t>
      </w:r>
      <w:r w:rsidR="00FF1DA6" w:rsidRPr="005A0044">
        <w:rPr>
          <w:rFonts w:ascii="Lucida Sans" w:eastAsia="SimSun" w:hAnsi="Lucida Sans" w:cs="Times New Roman"/>
          <w:sz w:val="20"/>
          <w:szCs w:val="20"/>
        </w:rPr>
        <w:t xml:space="preserve">2 – </w:t>
      </w:r>
      <w:r w:rsidR="00D1633A">
        <w:rPr>
          <w:rFonts w:ascii="Lucida Sans" w:eastAsia="SimSun" w:hAnsi="Lucida Sans" w:cs="Times New Roman"/>
          <w:sz w:val="20"/>
          <w:szCs w:val="20"/>
        </w:rPr>
        <w:t>2.5</w:t>
      </w:r>
      <w:r w:rsidRPr="005A0044">
        <w:rPr>
          <w:rFonts w:ascii="Lucida Sans" w:eastAsia="SimSun" w:hAnsi="Lucida Sans" w:cs="Times New Roman"/>
          <w:sz w:val="20"/>
          <w:szCs w:val="20"/>
        </w:rPr>
        <w:t xml:space="preserve"> hour</w:t>
      </w:r>
      <w:r w:rsidRPr="00D1633A">
        <w:rPr>
          <w:rFonts w:ascii="Lucida Sans" w:eastAsia="SimSun" w:hAnsi="Lucida Sans" w:cs="Times New Roman"/>
          <w:sz w:val="20"/>
          <w:szCs w:val="20"/>
        </w:rPr>
        <w:t>s</w:t>
      </w:r>
      <w:r w:rsidRPr="005A0044">
        <w:rPr>
          <w:rFonts w:ascii="Lucida Sans" w:eastAsia="SimSun" w:hAnsi="Lucida Sans" w:cs="Times New Roman"/>
          <w:sz w:val="20"/>
          <w:szCs w:val="20"/>
        </w:rPr>
        <w:t xml:space="preserve"> for this module. </w:t>
      </w:r>
    </w:p>
    <w:p w14:paraId="68AC8A15" w14:textId="77777777" w:rsidR="00A94EBE" w:rsidRPr="005A0044" w:rsidRDefault="00A94EBE" w:rsidP="00A94EBE">
      <w:pPr>
        <w:spacing w:line="276" w:lineRule="auto"/>
        <w:contextualSpacing/>
        <w:rPr>
          <w:rFonts w:ascii="Lucida Sans" w:eastAsia="SimSun" w:hAnsi="Lucida Sans" w:cs="Times New Roman"/>
          <w:b/>
          <w:sz w:val="20"/>
          <w:szCs w:val="20"/>
        </w:rPr>
      </w:pPr>
    </w:p>
    <w:p w14:paraId="3E3A34CD" w14:textId="77777777" w:rsidR="00A94EBE" w:rsidRPr="005A0044" w:rsidRDefault="00A94EBE" w:rsidP="00A94EBE">
      <w:pPr>
        <w:spacing w:line="276" w:lineRule="auto"/>
        <w:contextualSpacing/>
        <w:rPr>
          <w:rFonts w:ascii="Lucida Sans" w:hAnsi="Lucida Sans" w:cs="Times New Roman"/>
          <w:b/>
          <w:sz w:val="20"/>
          <w:szCs w:val="20"/>
        </w:rPr>
      </w:pPr>
      <w:r w:rsidRPr="005A0044">
        <w:rPr>
          <w:rFonts w:ascii="Lucida Sans" w:hAnsi="Lucida Sans" w:cs="Times New Roman"/>
          <w:b/>
          <w:sz w:val="20"/>
          <w:szCs w:val="20"/>
        </w:rPr>
        <w:t>Materials: What You Need</w:t>
      </w:r>
    </w:p>
    <w:p w14:paraId="5A0868E6" w14:textId="77777777" w:rsidR="00A94EBE" w:rsidRPr="005A0044" w:rsidRDefault="00A94EBE" w:rsidP="00A94EBE">
      <w:pPr>
        <w:pStyle w:val="ListParagraph"/>
        <w:numPr>
          <w:ilvl w:val="0"/>
          <w:numId w:val="33"/>
        </w:numPr>
        <w:spacing w:line="276" w:lineRule="auto"/>
        <w:rPr>
          <w:rFonts w:ascii="Lucida Sans" w:hAnsi="Lucida Sans" w:cs="Times New Roman"/>
          <w:sz w:val="20"/>
          <w:szCs w:val="20"/>
        </w:rPr>
      </w:pPr>
      <w:r w:rsidRPr="005A0044">
        <w:rPr>
          <w:rFonts w:ascii="Lucida Sans" w:hAnsi="Lucida Sans" w:cs="Times New Roman"/>
          <w:sz w:val="20"/>
          <w:szCs w:val="20"/>
        </w:rPr>
        <w:t>Module 103 PPT file</w:t>
      </w:r>
    </w:p>
    <w:p w14:paraId="0FAD23E3" w14:textId="77777777" w:rsidR="00A94EBE" w:rsidRPr="005A0044" w:rsidRDefault="00A94EBE" w:rsidP="00A94EBE">
      <w:pPr>
        <w:pStyle w:val="ListParagraph"/>
        <w:numPr>
          <w:ilvl w:val="0"/>
          <w:numId w:val="33"/>
        </w:numPr>
        <w:spacing w:line="276" w:lineRule="auto"/>
        <w:rPr>
          <w:rFonts w:ascii="Lucida Sans" w:hAnsi="Lucida Sans" w:cs="Times New Roman"/>
          <w:sz w:val="20"/>
          <w:szCs w:val="20"/>
        </w:rPr>
      </w:pPr>
      <w:r w:rsidRPr="005A0044">
        <w:rPr>
          <w:rFonts w:ascii="Lucida Sans" w:hAnsi="Lucida Sans" w:cs="Times New Roman"/>
          <w:sz w:val="20"/>
          <w:szCs w:val="20"/>
        </w:rPr>
        <w:t>Module 103</w:t>
      </w:r>
      <w:r w:rsidR="00121A7E" w:rsidRPr="005A0044">
        <w:rPr>
          <w:rFonts w:ascii="Lucida Sans" w:hAnsi="Lucida Sans" w:cs="Times New Roman"/>
          <w:sz w:val="20"/>
          <w:szCs w:val="20"/>
        </w:rPr>
        <w:t xml:space="preserve"> Participant Handout</w:t>
      </w:r>
    </w:p>
    <w:p w14:paraId="00467743" w14:textId="0BFEFE82" w:rsidR="00121A7E" w:rsidRPr="003D450B" w:rsidRDefault="003D450B" w:rsidP="00A94EBE">
      <w:pPr>
        <w:pStyle w:val="ListParagraph"/>
        <w:numPr>
          <w:ilvl w:val="0"/>
          <w:numId w:val="33"/>
        </w:numPr>
        <w:spacing w:line="276" w:lineRule="auto"/>
        <w:rPr>
          <w:rStyle w:val="Hyperlink"/>
          <w:rFonts w:ascii="Lucida Sans" w:hAnsi="Lucida Sans" w:cs="Times New Roman"/>
          <w:sz w:val="20"/>
          <w:szCs w:val="20"/>
        </w:rPr>
      </w:pPr>
      <w:r>
        <w:rPr>
          <w:rFonts w:ascii="Lucida Sans" w:hAnsi="Lucida Sans" w:cs="Times New Roman"/>
          <w:sz w:val="20"/>
          <w:szCs w:val="20"/>
        </w:rPr>
        <w:fldChar w:fldCharType="begin"/>
      </w:r>
      <w:r>
        <w:rPr>
          <w:rFonts w:ascii="Lucida Sans" w:hAnsi="Lucida Sans" w:cs="Times New Roman"/>
          <w:sz w:val="20"/>
          <w:szCs w:val="20"/>
        </w:rPr>
        <w:instrText xml:space="preserve"> HYPERLINK "http://www.achievethecore.org/IMET" </w:instrText>
      </w:r>
      <w:r>
        <w:rPr>
          <w:rFonts w:ascii="Lucida Sans" w:hAnsi="Lucida Sans" w:cs="Times New Roman"/>
          <w:sz w:val="20"/>
          <w:szCs w:val="20"/>
        </w:rPr>
        <w:fldChar w:fldCharType="separate"/>
      </w:r>
      <w:r w:rsidR="00121A7E" w:rsidRPr="003D450B">
        <w:rPr>
          <w:rStyle w:val="Hyperlink"/>
          <w:rFonts w:ascii="Lucida Sans" w:hAnsi="Lucida Sans" w:cs="Times New Roman"/>
          <w:sz w:val="20"/>
          <w:szCs w:val="20"/>
        </w:rPr>
        <w:t>Instructional Materials Evaluation Tool: Mathematics, Grades K-8</w:t>
      </w:r>
    </w:p>
    <w:p w14:paraId="2A59F6DE" w14:textId="2996B4D7" w:rsidR="00A94EBE" w:rsidRPr="005A0044" w:rsidRDefault="003D450B" w:rsidP="00A94EBE">
      <w:pPr>
        <w:pStyle w:val="ListParagraph"/>
        <w:numPr>
          <w:ilvl w:val="0"/>
          <w:numId w:val="33"/>
        </w:numPr>
        <w:spacing w:line="276" w:lineRule="auto"/>
        <w:rPr>
          <w:rFonts w:ascii="Lucida Sans" w:hAnsi="Lucida Sans" w:cs="Times New Roman"/>
          <w:sz w:val="20"/>
          <w:szCs w:val="20"/>
        </w:rPr>
      </w:pPr>
      <w:r>
        <w:rPr>
          <w:rFonts w:ascii="Lucida Sans" w:hAnsi="Lucida Sans" w:cs="Times New Roman"/>
          <w:sz w:val="20"/>
          <w:szCs w:val="20"/>
        </w:rPr>
        <w:fldChar w:fldCharType="end"/>
      </w:r>
      <w:hyperlink r:id="rId7" w:history="1">
        <w:r w:rsidR="00A94EBE" w:rsidRPr="005A0044">
          <w:rPr>
            <w:rStyle w:val="Hyperlink"/>
            <w:rFonts w:ascii="Lucida Sans" w:hAnsi="Lucida Sans" w:cs="Times New Roman"/>
            <w:sz w:val="20"/>
            <w:szCs w:val="20"/>
          </w:rPr>
          <w:t>Focus in Grade 4</w:t>
        </w:r>
      </w:hyperlink>
    </w:p>
    <w:p w14:paraId="58607EF6" w14:textId="03CDD208" w:rsidR="00121A7E" w:rsidRPr="005A0044" w:rsidRDefault="00D610B4" w:rsidP="00A94EBE">
      <w:pPr>
        <w:pStyle w:val="ListParagraph"/>
        <w:numPr>
          <w:ilvl w:val="0"/>
          <w:numId w:val="33"/>
        </w:numPr>
        <w:spacing w:line="276" w:lineRule="auto"/>
        <w:rPr>
          <w:rFonts w:ascii="Lucida Sans" w:hAnsi="Lucida Sans" w:cs="Times New Roman"/>
          <w:sz w:val="20"/>
          <w:szCs w:val="20"/>
        </w:rPr>
      </w:pPr>
      <w:r>
        <w:t xml:space="preserve">&lt;optional&gt; </w:t>
      </w:r>
      <w:hyperlink r:id="rId8" w:history="1">
        <w:r w:rsidR="00121A7E" w:rsidRPr="005A0044">
          <w:rPr>
            <w:rStyle w:val="Hyperlink"/>
            <w:rFonts w:ascii="Lucida Sans" w:hAnsi="Lucida Sans" w:cs="Times New Roman"/>
            <w:sz w:val="20"/>
            <w:szCs w:val="20"/>
          </w:rPr>
          <w:t>Standards for Mathematical Practice: Commentary and Elaborations for K–5</w:t>
        </w:r>
      </w:hyperlink>
      <w:r w:rsidR="00B76CB5" w:rsidRPr="005A0044">
        <w:rPr>
          <w:rFonts w:ascii="Lucida Sans" w:hAnsi="Lucida Sans" w:cs="Times New Roman"/>
          <w:sz w:val="20"/>
          <w:szCs w:val="20"/>
        </w:rPr>
        <w:t xml:space="preserve"> (</w:t>
      </w:r>
      <w:r w:rsidR="00704570" w:rsidRPr="005A0044">
        <w:rPr>
          <w:rFonts w:ascii="Lucida Sans" w:hAnsi="Lucida Sans" w:cs="Times New Roman"/>
          <w:sz w:val="20"/>
          <w:szCs w:val="20"/>
        </w:rPr>
        <w:t>copy pages 11-19 for each participant</w:t>
      </w:r>
      <w:r w:rsidR="00B76CB5" w:rsidRPr="005A0044">
        <w:rPr>
          <w:rFonts w:ascii="Lucida Sans" w:hAnsi="Lucida Sans" w:cs="Times New Roman"/>
          <w:sz w:val="20"/>
          <w:szCs w:val="20"/>
        </w:rPr>
        <w:t>)</w:t>
      </w:r>
    </w:p>
    <w:p w14:paraId="08F38334" w14:textId="7D8CFB9D" w:rsidR="00A94EBE" w:rsidRPr="005A0044" w:rsidRDefault="00A94EBE" w:rsidP="00A94EBE">
      <w:pPr>
        <w:pStyle w:val="ListParagraph"/>
        <w:numPr>
          <w:ilvl w:val="0"/>
          <w:numId w:val="33"/>
        </w:numPr>
        <w:spacing w:line="276" w:lineRule="auto"/>
        <w:rPr>
          <w:rFonts w:ascii="Lucida Sans" w:hAnsi="Lucida Sans" w:cs="Times New Roman"/>
          <w:sz w:val="20"/>
          <w:szCs w:val="20"/>
        </w:rPr>
      </w:pPr>
      <w:r w:rsidRPr="005A0044">
        <w:rPr>
          <w:rFonts w:ascii="Lucida Sans" w:hAnsi="Lucida Sans" w:cs="Times New Roman"/>
          <w:sz w:val="20"/>
          <w:szCs w:val="20"/>
        </w:rPr>
        <w:t>Poster of the summarize</w:t>
      </w:r>
      <w:r w:rsidR="00867208" w:rsidRPr="005A0044">
        <w:rPr>
          <w:rFonts w:ascii="Lucida Sans" w:hAnsi="Lucida Sans" w:cs="Times New Roman"/>
          <w:sz w:val="20"/>
          <w:szCs w:val="20"/>
        </w:rPr>
        <w:t>d metrics of Alignment Criteria 2 and 3 (see S</w:t>
      </w:r>
      <w:r w:rsidRPr="005A0044">
        <w:rPr>
          <w:rFonts w:ascii="Lucida Sans" w:hAnsi="Lucida Sans" w:cs="Times New Roman"/>
          <w:sz w:val="20"/>
          <w:szCs w:val="20"/>
        </w:rPr>
        <w:t>lide 3</w:t>
      </w:r>
      <w:r w:rsidR="006E4368">
        <w:rPr>
          <w:rFonts w:ascii="Lucida Sans" w:hAnsi="Lucida Sans" w:cs="Times New Roman"/>
          <w:sz w:val="20"/>
          <w:szCs w:val="20"/>
        </w:rPr>
        <w:t>2</w:t>
      </w:r>
    </w:p>
    <w:p w14:paraId="00FD2195" w14:textId="43E98139" w:rsidR="00A94EBE" w:rsidRPr="005A0044" w:rsidRDefault="00A94EBE" w:rsidP="00A94EBE">
      <w:pPr>
        <w:pStyle w:val="ListParagraph"/>
        <w:spacing w:line="276" w:lineRule="auto"/>
        <w:rPr>
          <w:rFonts w:ascii="Lucida Sans" w:hAnsi="Lucida Sans" w:cs="Times New Roman"/>
          <w:i/>
          <w:sz w:val="20"/>
          <w:szCs w:val="20"/>
        </w:rPr>
      </w:pPr>
      <w:r w:rsidRPr="005A0044">
        <w:rPr>
          <w:rFonts w:ascii="Lucida Sans" w:hAnsi="Lucida Sans" w:cs="Times New Roman"/>
          <w:i/>
          <w:sz w:val="20"/>
          <w:szCs w:val="20"/>
        </w:rPr>
        <w:t>Note:  It may be helpful to continue to display the summarize</w:t>
      </w:r>
      <w:r w:rsidR="00706F07" w:rsidRPr="005A0044">
        <w:rPr>
          <w:rFonts w:ascii="Lucida Sans" w:hAnsi="Lucida Sans" w:cs="Times New Roman"/>
          <w:i/>
          <w:sz w:val="20"/>
          <w:szCs w:val="20"/>
        </w:rPr>
        <w:t>d</w:t>
      </w:r>
      <w:r w:rsidRPr="005A0044">
        <w:rPr>
          <w:rFonts w:ascii="Lucida Sans" w:hAnsi="Lucida Sans" w:cs="Times New Roman"/>
          <w:i/>
          <w:sz w:val="20"/>
          <w:szCs w:val="20"/>
        </w:rPr>
        <w:t xml:space="preserve"> metrics from the previous module.</w:t>
      </w:r>
    </w:p>
    <w:p w14:paraId="09FE13BE" w14:textId="77777777" w:rsidR="00F64573" w:rsidRPr="005A0044" w:rsidRDefault="00F64573" w:rsidP="002F283D">
      <w:pPr>
        <w:spacing w:line="276" w:lineRule="auto"/>
        <w:contextualSpacing/>
        <w:rPr>
          <w:rFonts w:ascii="Lucida Sans" w:eastAsia="SimSun" w:hAnsi="Lucida Sans" w:cs="Times New Roman"/>
          <w:b/>
          <w:sz w:val="20"/>
          <w:szCs w:val="20"/>
        </w:rPr>
      </w:pPr>
    </w:p>
    <w:p w14:paraId="734825DB" w14:textId="77777777" w:rsidR="00A94EBE" w:rsidRPr="005A0044" w:rsidRDefault="00A94EBE" w:rsidP="00A94EBE">
      <w:pPr>
        <w:spacing w:line="276" w:lineRule="auto"/>
        <w:contextualSpacing/>
        <w:rPr>
          <w:rFonts w:ascii="Lucida Sans" w:eastAsia="SimSun" w:hAnsi="Lucida Sans" w:cs="Times New Roman"/>
          <w:b/>
          <w:sz w:val="20"/>
          <w:szCs w:val="20"/>
        </w:rPr>
      </w:pPr>
      <w:r w:rsidRPr="005A0044">
        <w:rPr>
          <w:rFonts w:ascii="Lucida Sans" w:eastAsia="SimSun" w:hAnsi="Lucida Sans" w:cs="Times New Roman"/>
          <w:b/>
          <w:sz w:val="22"/>
          <w:szCs w:val="20"/>
        </w:rPr>
        <w:t>Directions for Implementation:</w:t>
      </w:r>
    </w:p>
    <w:tbl>
      <w:tblPr>
        <w:tblStyle w:val="TableGrid"/>
        <w:tblW w:w="5191" w:type="pct"/>
        <w:tblLook w:val="04A0" w:firstRow="1" w:lastRow="0" w:firstColumn="1" w:lastColumn="0" w:noHBand="0" w:noVBand="1"/>
      </w:tblPr>
      <w:tblGrid>
        <w:gridCol w:w="2602"/>
        <w:gridCol w:w="1574"/>
        <w:gridCol w:w="2817"/>
        <w:gridCol w:w="7527"/>
      </w:tblGrid>
      <w:tr w:rsidR="0083642D" w:rsidRPr="005A0044" w14:paraId="427D412E" w14:textId="77777777" w:rsidTr="004649A7">
        <w:trPr>
          <w:trHeight w:val="740"/>
          <w:tblHeader/>
        </w:trPr>
        <w:tc>
          <w:tcPr>
            <w:tcW w:w="896" w:type="pct"/>
            <w:shd w:val="clear" w:color="auto" w:fill="D9D9D9" w:themeFill="background1" w:themeFillShade="D9"/>
          </w:tcPr>
          <w:p w14:paraId="698CFE01" w14:textId="31315EBF" w:rsidR="0083642D" w:rsidRPr="005A0044" w:rsidRDefault="0083642D" w:rsidP="004649A7">
            <w:pPr>
              <w:rPr>
                <w:rFonts w:ascii="Lucida Sans" w:hAnsi="Lucida Sans" w:cs="Times New Roman"/>
                <w:b/>
                <w:sz w:val="20"/>
                <w:szCs w:val="20"/>
              </w:rPr>
            </w:pPr>
            <w:r w:rsidRPr="005A0044">
              <w:rPr>
                <w:rFonts w:ascii="Lucida Sans" w:hAnsi="Lucida Sans" w:cs="Times New Roman"/>
                <w:b/>
                <w:sz w:val="20"/>
                <w:szCs w:val="20"/>
              </w:rPr>
              <w:t>Topic</w:t>
            </w:r>
          </w:p>
        </w:tc>
        <w:tc>
          <w:tcPr>
            <w:tcW w:w="542" w:type="pct"/>
            <w:shd w:val="clear" w:color="auto" w:fill="D9D9D9" w:themeFill="background1" w:themeFillShade="D9"/>
          </w:tcPr>
          <w:p w14:paraId="60F96047" w14:textId="4E0C8D3E" w:rsidR="0083642D" w:rsidRPr="005A0044" w:rsidRDefault="0083642D" w:rsidP="004649A7">
            <w:pPr>
              <w:rPr>
                <w:rFonts w:ascii="Lucida Sans" w:hAnsi="Lucida Sans" w:cs="Times New Roman"/>
                <w:b/>
                <w:sz w:val="20"/>
                <w:szCs w:val="20"/>
              </w:rPr>
            </w:pPr>
            <w:r w:rsidRPr="005A0044">
              <w:rPr>
                <w:rFonts w:ascii="Lucida Sans" w:hAnsi="Lucida Sans" w:cs="Times New Roman"/>
                <w:b/>
                <w:sz w:val="20"/>
                <w:szCs w:val="20"/>
              </w:rPr>
              <w:t>Time</w:t>
            </w:r>
          </w:p>
        </w:tc>
        <w:tc>
          <w:tcPr>
            <w:tcW w:w="970" w:type="pct"/>
            <w:shd w:val="clear" w:color="auto" w:fill="D9D9D9" w:themeFill="background1" w:themeFillShade="D9"/>
          </w:tcPr>
          <w:p w14:paraId="59EF5D8E" w14:textId="529364C8" w:rsidR="0083642D" w:rsidRPr="005A0044" w:rsidRDefault="0083642D" w:rsidP="004649A7">
            <w:pPr>
              <w:rPr>
                <w:rFonts w:ascii="Lucida Sans" w:hAnsi="Lucida Sans" w:cs="Times New Roman"/>
                <w:b/>
                <w:sz w:val="20"/>
                <w:szCs w:val="20"/>
              </w:rPr>
            </w:pPr>
            <w:r w:rsidRPr="005A0044">
              <w:rPr>
                <w:rFonts w:ascii="Lucida Sans" w:hAnsi="Lucida Sans" w:cs="Times New Roman"/>
                <w:b/>
                <w:sz w:val="20"/>
                <w:szCs w:val="20"/>
              </w:rPr>
              <w:t>PowerPoint slides</w:t>
            </w:r>
          </w:p>
        </w:tc>
        <w:tc>
          <w:tcPr>
            <w:tcW w:w="2592" w:type="pct"/>
            <w:shd w:val="clear" w:color="auto" w:fill="D9D9D9" w:themeFill="background1" w:themeFillShade="D9"/>
          </w:tcPr>
          <w:p w14:paraId="4EE501A7" w14:textId="7B8E1DA7" w:rsidR="0083642D" w:rsidRPr="005A0044" w:rsidRDefault="0083642D" w:rsidP="004649A7">
            <w:pPr>
              <w:rPr>
                <w:rFonts w:ascii="Lucida Sans" w:hAnsi="Lucida Sans" w:cs="Times New Roman"/>
                <w:b/>
                <w:i/>
                <w:sz w:val="20"/>
                <w:szCs w:val="20"/>
              </w:rPr>
            </w:pPr>
            <w:r w:rsidRPr="005A0044">
              <w:rPr>
                <w:rFonts w:ascii="Lucida Sans" w:hAnsi="Lucida Sans" w:cs="Times New Roman"/>
                <w:b/>
                <w:sz w:val="20"/>
                <w:szCs w:val="20"/>
              </w:rPr>
              <w:t>Materials Needed/Notes</w:t>
            </w:r>
          </w:p>
        </w:tc>
      </w:tr>
      <w:tr w:rsidR="00A94EBE" w:rsidRPr="005A0044" w14:paraId="73401F96" w14:textId="77777777" w:rsidTr="004649A7">
        <w:trPr>
          <w:trHeight w:val="740"/>
        </w:trPr>
        <w:tc>
          <w:tcPr>
            <w:tcW w:w="896" w:type="pct"/>
          </w:tcPr>
          <w:p w14:paraId="51C04452" w14:textId="77777777" w:rsidR="00A94EBE" w:rsidRPr="005A0044" w:rsidRDefault="00A94EBE" w:rsidP="004649A7">
            <w:pPr>
              <w:rPr>
                <w:rFonts w:ascii="Lucida Sans" w:hAnsi="Lucida Sans" w:cs="Times New Roman"/>
                <w:sz w:val="20"/>
                <w:szCs w:val="20"/>
              </w:rPr>
            </w:pPr>
            <w:r w:rsidRPr="005A0044">
              <w:rPr>
                <w:rFonts w:ascii="Lucida Sans" w:hAnsi="Lucida Sans" w:cs="Times New Roman"/>
                <w:sz w:val="20"/>
                <w:szCs w:val="20"/>
              </w:rPr>
              <w:t>Introduction to the Module</w:t>
            </w:r>
          </w:p>
          <w:p w14:paraId="5809D800" w14:textId="4A1289B9" w:rsidR="00A94EBE" w:rsidRPr="005A0044" w:rsidRDefault="00A94EBE" w:rsidP="004649A7">
            <w:pPr>
              <w:rPr>
                <w:rFonts w:ascii="Lucida Sans" w:hAnsi="Lucida Sans" w:cs="Times New Roman"/>
                <w:i/>
                <w:sz w:val="20"/>
                <w:szCs w:val="20"/>
              </w:rPr>
            </w:pPr>
            <w:r w:rsidRPr="005A0044">
              <w:rPr>
                <w:rFonts w:ascii="Lucida Sans" w:hAnsi="Lucida Sans" w:cs="Times New Roman"/>
                <w:i/>
                <w:sz w:val="20"/>
                <w:szCs w:val="20"/>
              </w:rPr>
              <w:t>Present essential questions, goals</w:t>
            </w:r>
            <w:r w:rsidR="00867208" w:rsidRPr="005A0044">
              <w:rPr>
                <w:rFonts w:ascii="Lucida Sans" w:hAnsi="Lucida Sans" w:cs="Times New Roman"/>
                <w:i/>
                <w:sz w:val="20"/>
                <w:szCs w:val="20"/>
              </w:rPr>
              <w:t>,</w:t>
            </w:r>
            <w:r w:rsidRPr="005A0044">
              <w:rPr>
                <w:rFonts w:ascii="Lucida Sans" w:hAnsi="Lucida Sans" w:cs="Times New Roman"/>
                <w:i/>
                <w:sz w:val="20"/>
                <w:szCs w:val="20"/>
              </w:rPr>
              <w:t xml:space="preserve"> and diffe</w:t>
            </w:r>
            <w:r w:rsidR="00867208" w:rsidRPr="005A0044">
              <w:rPr>
                <w:rFonts w:ascii="Lucida Sans" w:hAnsi="Lucida Sans" w:cs="Times New Roman"/>
                <w:i/>
                <w:sz w:val="20"/>
                <w:szCs w:val="20"/>
              </w:rPr>
              <w:t>rentiate between Non-Negotiable</w:t>
            </w:r>
            <w:r w:rsidRPr="005A0044">
              <w:rPr>
                <w:rFonts w:ascii="Lucida Sans" w:hAnsi="Lucida Sans" w:cs="Times New Roman"/>
                <w:i/>
                <w:sz w:val="20"/>
                <w:szCs w:val="20"/>
              </w:rPr>
              <w:t xml:space="preserve"> and Alignment Criteria</w:t>
            </w:r>
          </w:p>
        </w:tc>
        <w:tc>
          <w:tcPr>
            <w:tcW w:w="542" w:type="pct"/>
          </w:tcPr>
          <w:p w14:paraId="0CB06C84" w14:textId="77777777" w:rsidR="00A94EBE" w:rsidRPr="005A0044" w:rsidRDefault="00A94EBE" w:rsidP="004649A7">
            <w:pPr>
              <w:rPr>
                <w:rFonts w:ascii="Lucida Sans" w:hAnsi="Lucida Sans" w:cs="Times New Roman"/>
                <w:sz w:val="20"/>
                <w:szCs w:val="20"/>
              </w:rPr>
            </w:pPr>
            <w:r w:rsidRPr="005A0044">
              <w:rPr>
                <w:rFonts w:ascii="Lucida Sans" w:hAnsi="Lucida Sans" w:cs="Times New Roman"/>
                <w:sz w:val="20"/>
                <w:szCs w:val="20"/>
              </w:rPr>
              <w:t>5-10 minutes</w:t>
            </w:r>
          </w:p>
        </w:tc>
        <w:tc>
          <w:tcPr>
            <w:tcW w:w="970" w:type="pct"/>
          </w:tcPr>
          <w:p w14:paraId="673FC8BC" w14:textId="77777777" w:rsidR="00A94EBE" w:rsidRPr="005A0044" w:rsidRDefault="00A94EBE" w:rsidP="004649A7">
            <w:pPr>
              <w:rPr>
                <w:rFonts w:ascii="Lucida Sans" w:hAnsi="Lucida Sans" w:cs="Times New Roman"/>
                <w:sz w:val="20"/>
                <w:szCs w:val="20"/>
              </w:rPr>
            </w:pPr>
            <w:r w:rsidRPr="005A0044">
              <w:rPr>
                <w:rFonts w:ascii="Lucida Sans" w:hAnsi="Lucida Sans" w:cs="Times New Roman"/>
                <w:sz w:val="20"/>
                <w:szCs w:val="20"/>
              </w:rPr>
              <w:t>Slides 1-3</w:t>
            </w:r>
          </w:p>
        </w:tc>
        <w:tc>
          <w:tcPr>
            <w:tcW w:w="2592" w:type="pct"/>
          </w:tcPr>
          <w:p w14:paraId="67AE7A26" w14:textId="77777777" w:rsidR="003D00EC" w:rsidRPr="005A0044" w:rsidRDefault="003D00EC" w:rsidP="004649A7">
            <w:pPr>
              <w:pStyle w:val="ListParagraph"/>
              <w:numPr>
                <w:ilvl w:val="0"/>
                <w:numId w:val="43"/>
              </w:numPr>
              <w:rPr>
                <w:rFonts w:ascii="Lucida Sans" w:hAnsi="Lucida Sans" w:cs="Times New Roman"/>
                <w:sz w:val="20"/>
                <w:szCs w:val="20"/>
              </w:rPr>
            </w:pPr>
            <w:r w:rsidRPr="005A0044">
              <w:rPr>
                <w:rFonts w:ascii="Lucida Sans" w:hAnsi="Lucida Sans" w:cs="Times New Roman"/>
                <w:sz w:val="20"/>
                <w:szCs w:val="20"/>
              </w:rPr>
              <w:t>Participant Handout</w:t>
            </w:r>
          </w:p>
          <w:p w14:paraId="294655E4" w14:textId="02BC0014" w:rsidR="00B76CB5" w:rsidRPr="005A0044" w:rsidRDefault="00867208" w:rsidP="004649A7">
            <w:pPr>
              <w:pStyle w:val="ListParagraph"/>
              <w:numPr>
                <w:ilvl w:val="1"/>
                <w:numId w:val="43"/>
              </w:numPr>
              <w:rPr>
                <w:rFonts w:ascii="Lucida Sans" w:hAnsi="Lucida Sans" w:cs="Times New Roman"/>
                <w:sz w:val="20"/>
                <w:szCs w:val="20"/>
              </w:rPr>
            </w:pPr>
            <w:r w:rsidRPr="005A0044">
              <w:rPr>
                <w:rFonts w:ascii="Lucida Sans" w:hAnsi="Lucida Sans" w:cs="Times New Roman"/>
                <w:sz w:val="20"/>
                <w:szCs w:val="20"/>
              </w:rPr>
              <w:t>p</w:t>
            </w:r>
            <w:r w:rsidR="003D00EC" w:rsidRPr="005A0044">
              <w:rPr>
                <w:rFonts w:ascii="Lucida Sans" w:hAnsi="Lucida Sans" w:cs="Times New Roman"/>
                <w:sz w:val="20"/>
                <w:szCs w:val="20"/>
              </w:rPr>
              <w:t>. 1 (Slide</w:t>
            </w:r>
            <w:r w:rsidRPr="005A0044">
              <w:rPr>
                <w:rFonts w:ascii="Lucida Sans" w:hAnsi="Lucida Sans" w:cs="Times New Roman"/>
                <w:sz w:val="20"/>
                <w:szCs w:val="20"/>
              </w:rPr>
              <w:t>s 2-3</w:t>
            </w:r>
            <w:r w:rsidR="003D00EC" w:rsidRPr="005A0044">
              <w:rPr>
                <w:rFonts w:ascii="Lucida Sans" w:hAnsi="Lucida Sans" w:cs="Times New Roman"/>
                <w:sz w:val="20"/>
                <w:szCs w:val="20"/>
              </w:rPr>
              <w:t>)</w:t>
            </w:r>
          </w:p>
          <w:p w14:paraId="1504CAC3" w14:textId="465120BC" w:rsidR="00A94EBE" w:rsidRPr="005A0044" w:rsidRDefault="00A94EBE" w:rsidP="004649A7">
            <w:pPr>
              <w:pStyle w:val="ListParagraph"/>
              <w:numPr>
                <w:ilvl w:val="0"/>
                <w:numId w:val="43"/>
              </w:numPr>
              <w:rPr>
                <w:rFonts w:ascii="Lucida Sans" w:hAnsi="Lucida Sans" w:cs="Times New Roman"/>
                <w:sz w:val="20"/>
                <w:szCs w:val="20"/>
              </w:rPr>
            </w:pPr>
            <w:r w:rsidRPr="005A0044">
              <w:rPr>
                <w:rFonts w:ascii="Lucida Sans" w:hAnsi="Lucida Sans" w:cs="Times New Roman"/>
                <w:i/>
                <w:sz w:val="20"/>
                <w:szCs w:val="20"/>
              </w:rPr>
              <w:t>If the modules are not being delivered in the same day, facilitators may want to use slide 2 to have participants reflect on what they learned in the previous module.</w:t>
            </w:r>
          </w:p>
          <w:p w14:paraId="73E354FB" w14:textId="503C4530" w:rsidR="002B1084" w:rsidRPr="005A0044" w:rsidRDefault="00A94EBE" w:rsidP="004649A7">
            <w:pPr>
              <w:pStyle w:val="ListParagraph"/>
              <w:numPr>
                <w:ilvl w:val="0"/>
                <w:numId w:val="43"/>
              </w:numPr>
              <w:rPr>
                <w:rFonts w:ascii="Lucida Sans" w:hAnsi="Lucida Sans" w:cs="Times New Roman"/>
                <w:sz w:val="20"/>
                <w:szCs w:val="20"/>
              </w:rPr>
            </w:pPr>
            <w:r w:rsidRPr="005A0044">
              <w:rPr>
                <w:rFonts w:ascii="Lucida Sans" w:hAnsi="Lucida Sans" w:cs="Times New Roman"/>
                <w:i/>
                <w:sz w:val="20"/>
                <w:szCs w:val="20"/>
              </w:rPr>
              <w:t>Facilitators may also choose to revisit norms at the beginning of the module.</w:t>
            </w:r>
          </w:p>
        </w:tc>
      </w:tr>
      <w:tr w:rsidR="00A94EBE" w:rsidRPr="005A0044" w14:paraId="0D0CE181" w14:textId="77777777" w:rsidTr="004649A7">
        <w:trPr>
          <w:trHeight w:val="880"/>
        </w:trPr>
        <w:tc>
          <w:tcPr>
            <w:tcW w:w="896" w:type="pct"/>
          </w:tcPr>
          <w:p w14:paraId="7E08A7D0" w14:textId="77777777" w:rsidR="00A94EBE" w:rsidRPr="005A0044" w:rsidRDefault="00A94EBE" w:rsidP="004649A7">
            <w:pPr>
              <w:rPr>
                <w:rFonts w:ascii="Lucida Sans" w:hAnsi="Lucida Sans" w:cs="Times New Roman"/>
                <w:sz w:val="20"/>
                <w:szCs w:val="20"/>
              </w:rPr>
            </w:pPr>
            <w:r w:rsidRPr="005A0044">
              <w:rPr>
                <w:rFonts w:ascii="Lucida Sans" w:hAnsi="Lucida Sans" w:cs="Times New Roman"/>
                <w:sz w:val="20"/>
                <w:szCs w:val="20"/>
              </w:rPr>
              <w:t>Introduction to the Standards for Mathematical Practice (SMP)</w:t>
            </w:r>
          </w:p>
          <w:p w14:paraId="2D1ACD2D" w14:textId="3161B785" w:rsidR="00A94EBE" w:rsidRPr="005A0044" w:rsidRDefault="00A94EBE" w:rsidP="004649A7">
            <w:pPr>
              <w:rPr>
                <w:rFonts w:ascii="Lucida Sans" w:hAnsi="Lucida Sans" w:cs="Times New Roman"/>
                <w:i/>
                <w:sz w:val="20"/>
                <w:szCs w:val="20"/>
              </w:rPr>
            </w:pPr>
            <w:r w:rsidRPr="005A0044">
              <w:rPr>
                <w:rFonts w:ascii="Lucida Sans" w:hAnsi="Lucida Sans" w:cs="Times New Roman"/>
                <w:i/>
                <w:sz w:val="20"/>
                <w:szCs w:val="20"/>
              </w:rPr>
              <w:t xml:space="preserve">Review the purpose of </w:t>
            </w:r>
            <w:r w:rsidRPr="005A0044">
              <w:rPr>
                <w:rFonts w:ascii="Lucida Sans" w:hAnsi="Lucida Sans" w:cs="Times New Roman"/>
                <w:i/>
                <w:sz w:val="20"/>
                <w:szCs w:val="20"/>
              </w:rPr>
              <w:lastRenderedPageBreak/>
              <w:t>the SMPs.</w:t>
            </w:r>
          </w:p>
        </w:tc>
        <w:tc>
          <w:tcPr>
            <w:tcW w:w="542" w:type="pct"/>
          </w:tcPr>
          <w:p w14:paraId="1F07A0E6" w14:textId="77777777" w:rsidR="00A94EBE" w:rsidRDefault="00A94EBE" w:rsidP="004649A7">
            <w:pPr>
              <w:rPr>
                <w:rFonts w:ascii="Lucida Sans" w:hAnsi="Lucida Sans" w:cs="Times New Roman"/>
                <w:sz w:val="20"/>
                <w:szCs w:val="20"/>
              </w:rPr>
            </w:pPr>
            <w:r w:rsidRPr="005A0044">
              <w:rPr>
                <w:rFonts w:ascii="Lucida Sans" w:hAnsi="Lucida Sans" w:cs="Times New Roman"/>
                <w:sz w:val="20"/>
                <w:szCs w:val="20"/>
              </w:rPr>
              <w:lastRenderedPageBreak/>
              <w:t>5-10 minutes</w:t>
            </w:r>
          </w:p>
          <w:p w14:paraId="783DFF80" w14:textId="571F9E43" w:rsidR="00D610B4" w:rsidRPr="005A0044" w:rsidRDefault="00D610B4" w:rsidP="006E4368">
            <w:pPr>
              <w:rPr>
                <w:rFonts w:ascii="Lucida Sans" w:hAnsi="Lucida Sans" w:cs="Times New Roman"/>
                <w:sz w:val="20"/>
                <w:szCs w:val="20"/>
              </w:rPr>
            </w:pPr>
            <w:r>
              <w:rPr>
                <w:rFonts w:ascii="Lucida Sans" w:hAnsi="Lucida Sans" w:cs="Times New Roman"/>
                <w:sz w:val="20"/>
                <w:szCs w:val="20"/>
              </w:rPr>
              <w:t xml:space="preserve">(+ </w:t>
            </w:r>
            <w:proofErr w:type="gramStart"/>
            <w:r w:rsidR="006E4368">
              <w:rPr>
                <w:rFonts w:ascii="Lucida Sans" w:hAnsi="Lucida Sans" w:cs="Times New Roman"/>
                <w:sz w:val="20"/>
                <w:szCs w:val="20"/>
              </w:rPr>
              <w:t xml:space="preserve">20 </w:t>
            </w:r>
            <w:r>
              <w:rPr>
                <w:rFonts w:ascii="Lucida Sans" w:hAnsi="Lucida Sans" w:cs="Times New Roman"/>
                <w:sz w:val="20"/>
                <w:szCs w:val="20"/>
              </w:rPr>
              <w:t>minute</w:t>
            </w:r>
            <w:proofErr w:type="gramEnd"/>
            <w:r>
              <w:rPr>
                <w:rFonts w:ascii="Lucida Sans" w:hAnsi="Lucida Sans" w:cs="Times New Roman"/>
                <w:sz w:val="20"/>
                <w:szCs w:val="20"/>
              </w:rPr>
              <w:t xml:space="preserve"> optional activity)</w:t>
            </w:r>
          </w:p>
        </w:tc>
        <w:tc>
          <w:tcPr>
            <w:tcW w:w="970" w:type="pct"/>
          </w:tcPr>
          <w:p w14:paraId="7D7FCEA0" w14:textId="618E136D" w:rsidR="00A94EBE" w:rsidRPr="005A0044" w:rsidRDefault="00A738FE" w:rsidP="004649A7">
            <w:pPr>
              <w:rPr>
                <w:rFonts w:ascii="Lucida Sans" w:hAnsi="Lucida Sans" w:cs="Times New Roman"/>
                <w:sz w:val="20"/>
                <w:szCs w:val="20"/>
              </w:rPr>
            </w:pPr>
            <w:r>
              <w:rPr>
                <w:rFonts w:ascii="Lucida Sans" w:hAnsi="Lucida Sans" w:cs="Times New Roman"/>
                <w:sz w:val="20"/>
                <w:szCs w:val="20"/>
              </w:rPr>
              <w:t>Slides 4-8</w:t>
            </w:r>
          </w:p>
        </w:tc>
        <w:tc>
          <w:tcPr>
            <w:tcW w:w="2592" w:type="pct"/>
          </w:tcPr>
          <w:p w14:paraId="73998F9C" w14:textId="77777777" w:rsidR="00486A9E" w:rsidRPr="005A0044" w:rsidRDefault="00486A9E" w:rsidP="004649A7">
            <w:pPr>
              <w:pStyle w:val="ListParagraph"/>
              <w:numPr>
                <w:ilvl w:val="0"/>
                <w:numId w:val="45"/>
              </w:numPr>
              <w:rPr>
                <w:rFonts w:ascii="Lucida Sans" w:hAnsi="Lucida Sans" w:cs="Times New Roman"/>
                <w:sz w:val="20"/>
                <w:szCs w:val="20"/>
              </w:rPr>
            </w:pPr>
            <w:r w:rsidRPr="005A0044">
              <w:rPr>
                <w:rFonts w:ascii="Lucida Sans" w:hAnsi="Lucida Sans" w:cs="Times New Roman"/>
                <w:sz w:val="20"/>
                <w:szCs w:val="20"/>
              </w:rPr>
              <w:t>Participant Handout</w:t>
            </w:r>
          </w:p>
          <w:p w14:paraId="5045FE88" w14:textId="77777777" w:rsidR="00A94EBE" w:rsidRDefault="00867208" w:rsidP="004649A7">
            <w:pPr>
              <w:pStyle w:val="ListParagraph"/>
              <w:numPr>
                <w:ilvl w:val="1"/>
                <w:numId w:val="45"/>
              </w:numPr>
              <w:rPr>
                <w:rFonts w:ascii="Lucida Sans" w:hAnsi="Lucida Sans" w:cs="Times New Roman"/>
                <w:sz w:val="20"/>
                <w:szCs w:val="20"/>
              </w:rPr>
            </w:pPr>
            <w:r w:rsidRPr="005A0044">
              <w:rPr>
                <w:rFonts w:ascii="Lucida Sans" w:hAnsi="Lucida Sans" w:cs="Times New Roman"/>
                <w:sz w:val="20"/>
                <w:szCs w:val="20"/>
              </w:rPr>
              <w:t>p</w:t>
            </w:r>
            <w:r w:rsidR="003D00EC" w:rsidRPr="005A0044">
              <w:rPr>
                <w:rFonts w:ascii="Lucida Sans" w:hAnsi="Lucida Sans" w:cs="Times New Roman"/>
                <w:sz w:val="20"/>
                <w:szCs w:val="20"/>
              </w:rPr>
              <w:t>. 2 (</w:t>
            </w:r>
            <w:r w:rsidR="00486A9E" w:rsidRPr="005A0044">
              <w:rPr>
                <w:rFonts w:ascii="Lucida Sans" w:hAnsi="Lucida Sans" w:cs="Times New Roman"/>
                <w:sz w:val="20"/>
                <w:szCs w:val="20"/>
              </w:rPr>
              <w:t>Slide 6</w:t>
            </w:r>
            <w:r w:rsidR="003D00EC" w:rsidRPr="005A0044">
              <w:rPr>
                <w:rFonts w:ascii="Lucida Sans" w:hAnsi="Lucida Sans" w:cs="Times New Roman"/>
                <w:sz w:val="20"/>
                <w:szCs w:val="20"/>
              </w:rPr>
              <w:t xml:space="preserve">) </w:t>
            </w:r>
          </w:p>
          <w:p w14:paraId="4E8DF80C" w14:textId="77777777" w:rsidR="00D610B4" w:rsidRDefault="00D610B4" w:rsidP="00D610B4">
            <w:pPr>
              <w:rPr>
                <w:rFonts w:ascii="Lucida Sans" w:hAnsi="Lucida Sans" w:cs="Times New Roman"/>
                <w:sz w:val="20"/>
                <w:szCs w:val="20"/>
              </w:rPr>
            </w:pPr>
          </w:p>
          <w:p w14:paraId="2B26DD84" w14:textId="0D4EB1CC" w:rsidR="00D610B4" w:rsidRPr="00D610B4" w:rsidRDefault="00D610B4" w:rsidP="00D610B4">
            <w:pPr>
              <w:rPr>
                <w:rFonts w:ascii="Lucida Sans" w:hAnsi="Lucida Sans" w:cs="Times New Roman"/>
                <w:sz w:val="20"/>
                <w:szCs w:val="20"/>
              </w:rPr>
            </w:pPr>
            <w:r w:rsidRPr="005A0044">
              <w:rPr>
                <w:rFonts w:ascii="Lucida Sans" w:hAnsi="Lucida Sans" w:cs="Times New Roman"/>
                <w:i/>
                <w:sz w:val="20"/>
                <w:szCs w:val="20"/>
              </w:rPr>
              <w:t xml:space="preserve">Slide </w:t>
            </w:r>
            <w:r>
              <w:rPr>
                <w:rFonts w:ascii="Lucida Sans" w:hAnsi="Lucida Sans" w:cs="Times New Roman"/>
                <w:i/>
                <w:sz w:val="20"/>
                <w:szCs w:val="20"/>
              </w:rPr>
              <w:t>8</w:t>
            </w:r>
            <w:r w:rsidRPr="005A0044">
              <w:rPr>
                <w:rFonts w:ascii="Lucida Sans" w:hAnsi="Lucida Sans" w:cs="Times New Roman"/>
                <w:i/>
                <w:sz w:val="20"/>
                <w:szCs w:val="20"/>
              </w:rPr>
              <w:t xml:space="preserve"> provides an </w:t>
            </w:r>
            <w:r>
              <w:rPr>
                <w:rFonts w:ascii="Lucida Sans" w:hAnsi="Lucida Sans" w:cs="Times New Roman"/>
                <w:i/>
                <w:sz w:val="20"/>
                <w:szCs w:val="20"/>
              </w:rPr>
              <w:t xml:space="preserve">optional </w:t>
            </w:r>
            <w:r w:rsidRPr="005A0044">
              <w:rPr>
                <w:rFonts w:ascii="Lucida Sans" w:hAnsi="Lucida Sans" w:cs="Times New Roman"/>
                <w:i/>
                <w:sz w:val="20"/>
                <w:szCs w:val="20"/>
              </w:rPr>
              <w:t>activity that allows participants to develop a deeper understanding of the SMPs and what they should look like in the K-</w:t>
            </w:r>
            <w:r w:rsidRPr="005A0044">
              <w:rPr>
                <w:rFonts w:ascii="Lucida Sans" w:hAnsi="Lucida Sans" w:cs="Times New Roman"/>
                <w:i/>
                <w:sz w:val="20"/>
                <w:szCs w:val="20"/>
              </w:rPr>
              <w:lastRenderedPageBreak/>
              <w:t xml:space="preserve">5 grade band.  The activity can be done as a jigsaw by assigning each table a pair of SMPs to discuss. (Use the chart on slide 6 to assign the SMPs in pairs.)  Once each table has discussed the words they underlined and the big ideas of their SMPs, have participants create mixed groups that include at least one person who discussed each pair of standards with their table.  (These groups can be 4 or more people.)  As participants are sharing, encourage them to take notes on each SMP which they can </w:t>
            </w:r>
            <w:proofErr w:type="gramStart"/>
            <w:r w:rsidRPr="005A0044">
              <w:rPr>
                <w:rFonts w:ascii="Lucida Sans" w:hAnsi="Lucida Sans" w:cs="Times New Roman"/>
                <w:i/>
                <w:sz w:val="20"/>
                <w:szCs w:val="20"/>
              </w:rPr>
              <w:t>refer back</w:t>
            </w:r>
            <w:proofErr w:type="gramEnd"/>
            <w:r w:rsidRPr="005A0044">
              <w:rPr>
                <w:rFonts w:ascii="Lucida Sans" w:hAnsi="Lucida Sans" w:cs="Times New Roman"/>
                <w:i/>
                <w:sz w:val="20"/>
                <w:szCs w:val="20"/>
              </w:rPr>
              <w:t xml:space="preserve"> to when rating materials against the metrics of Alignment Criterion 2.</w:t>
            </w:r>
          </w:p>
        </w:tc>
      </w:tr>
      <w:tr w:rsidR="00D610B4" w:rsidRPr="005A0044" w14:paraId="17BFA85C" w14:textId="77777777" w:rsidTr="004649A7">
        <w:trPr>
          <w:trHeight w:val="560"/>
        </w:trPr>
        <w:tc>
          <w:tcPr>
            <w:tcW w:w="896" w:type="pct"/>
          </w:tcPr>
          <w:p w14:paraId="320A2361" w14:textId="77777777" w:rsidR="00D610B4" w:rsidRPr="005A0044" w:rsidRDefault="00D610B4" w:rsidP="00D610B4">
            <w:pPr>
              <w:rPr>
                <w:rFonts w:ascii="Lucida Sans" w:hAnsi="Lucida Sans" w:cs="Times New Roman"/>
                <w:sz w:val="20"/>
                <w:szCs w:val="20"/>
              </w:rPr>
            </w:pPr>
            <w:r w:rsidRPr="005A0044">
              <w:rPr>
                <w:rFonts w:ascii="Lucida Sans" w:hAnsi="Lucida Sans" w:cs="Times New Roman"/>
                <w:sz w:val="20"/>
                <w:szCs w:val="20"/>
              </w:rPr>
              <w:lastRenderedPageBreak/>
              <w:t>AC Metric 2A: Connecting SMPs to Content</w:t>
            </w:r>
          </w:p>
          <w:p w14:paraId="321D118D" w14:textId="730757D0" w:rsidR="00D610B4" w:rsidRPr="005A0044" w:rsidRDefault="00D610B4" w:rsidP="006E4368">
            <w:pPr>
              <w:rPr>
                <w:rFonts w:ascii="Lucida Sans" w:hAnsi="Lucida Sans" w:cs="Times New Roman"/>
                <w:sz w:val="20"/>
                <w:szCs w:val="20"/>
              </w:rPr>
            </w:pPr>
            <w:r w:rsidRPr="005A0044">
              <w:rPr>
                <w:rFonts w:ascii="Lucida Sans" w:hAnsi="Lucida Sans" w:cs="Times New Roman"/>
                <w:i/>
                <w:sz w:val="20"/>
                <w:szCs w:val="20"/>
              </w:rPr>
              <w:t xml:space="preserve">Introduce </w:t>
            </w:r>
            <w:r w:rsidR="006E4368">
              <w:rPr>
                <w:rFonts w:ascii="Lucida Sans" w:hAnsi="Lucida Sans" w:cs="Times New Roman"/>
                <w:i/>
                <w:sz w:val="20"/>
                <w:szCs w:val="20"/>
              </w:rPr>
              <w:t>the first</w:t>
            </w:r>
            <w:r w:rsidR="006E4368" w:rsidRPr="005A0044">
              <w:rPr>
                <w:rFonts w:ascii="Lucida Sans" w:hAnsi="Lucida Sans" w:cs="Times New Roman"/>
                <w:i/>
                <w:sz w:val="20"/>
                <w:szCs w:val="20"/>
              </w:rPr>
              <w:t xml:space="preserve"> </w:t>
            </w:r>
            <w:r w:rsidRPr="005A0044">
              <w:rPr>
                <w:rFonts w:ascii="Lucida Sans" w:hAnsi="Lucida Sans" w:cs="Times New Roman"/>
                <w:i/>
                <w:sz w:val="20"/>
                <w:szCs w:val="20"/>
              </w:rPr>
              <w:t>metric in Alignment Criterion 2.</w:t>
            </w:r>
          </w:p>
        </w:tc>
        <w:tc>
          <w:tcPr>
            <w:tcW w:w="542" w:type="pct"/>
          </w:tcPr>
          <w:p w14:paraId="203723CB" w14:textId="686FD834" w:rsidR="00D610B4" w:rsidRPr="005A0044" w:rsidRDefault="00D610B4" w:rsidP="00D610B4">
            <w:pPr>
              <w:rPr>
                <w:rFonts w:ascii="Lucida Sans" w:hAnsi="Lucida Sans" w:cs="Times New Roman"/>
                <w:sz w:val="20"/>
                <w:szCs w:val="20"/>
              </w:rPr>
            </w:pPr>
            <w:r w:rsidRPr="005A0044">
              <w:rPr>
                <w:rFonts w:ascii="Lucida Sans" w:hAnsi="Lucida Sans" w:cs="Times New Roman"/>
                <w:sz w:val="20"/>
                <w:szCs w:val="20"/>
              </w:rPr>
              <w:t>15-20 minutes</w:t>
            </w:r>
          </w:p>
        </w:tc>
        <w:tc>
          <w:tcPr>
            <w:tcW w:w="970" w:type="pct"/>
          </w:tcPr>
          <w:p w14:paraId="7E64E6DA" w14:textId="35D0810A" w:rsidR="00D610B4" w:rsidRPr="005A0044" w:rsidRDefault="00D610B4" w:rsidP="00D610B4">
            <w:pPr>
              <w:rPr>
                <w:rFonts w:ascii="Lucida Sans" w:hAnsi="Lucida Sans" w:cs="Times New Roman"/>
                <w:sz w:val="20"/>
                <w:szCs w:val="20"/>
              </w:rPr>
            </w:pPr>
            <w:r w:rsidRPr="005A0044">
              <w:rPr>
                <w:rFonts w:ascii="Lucida Sans" w:hAnsi="Lucida Sans" w:cs="Times New Roman"/>
                <w:sz w:val="20"/>
                <w:szCs w:val="20"/>
              </w:rPr>
              <w:t xml:space="preserve">Slides </w:t>
            </w:r>
            <w:r w:rsidR="00A738FE">
              <w:rPr>
                <w:rFonts w:ascii="Lucida Sans" w:hAnsi="Lucida Sans" w:cs="Times New Roman"/>
                <w:sz w:val="20"/>
                <w:szCs w:val="20"/>
              </w:rPr>
              <w:t>9-13</w:t>
            </w:r>
          </w:p>
        </w:tc>
        <w:tc>
          <w:tcPr>
            <w:tcW w:w="2592" w:type="pct"/>
          </w:tcPr>
          <w:p w14:paraId="3CB35ED2" w14:textId="77777777" w:rsidR="00D610B4" w:rsidRPr="005A0044" w:rsidRDefault="00D610B4" w:rsidP="00D610B4">
            <w:pPr>
              <w:pStyle w:val="ListParagraph"/>
              <w:numPr>
                <w:ilvl w:val="0"/>
                <w:numId w:val="42"/>
              </w:numPr>
              <w:rPr>
                <w:rFonts w:ascii="Lucida Sans" w:hAnsi="Lucida Sans" w:cs="Times New Roman"/>
                <w:sz w:val="20"/>
                <w:szCs w:val="20"/>
              </w:rPr>
            </w:pPr>
            <w:r w:rsidRPr="005A0044">
              <w:rPr>
                <w:rFonts w:ascii="Lucida Sans" w:hAnsi="Lucida Sans" w:cs="Times New Roman"/>
                <w:sz w:val="20"/>
                <w:szCs w:val="20"/>
              </w:rPr>
              <w:t>Participant Handout</w:t>
            </w:r>
          </w:p>
          <w:p w14:paraId="484978A7" w14:textId="345139E4" w:rsidR="00D610B4" w:rsidRPr="005A0044" w:rsidRDefault="00E62861" w:rsidP="00D610B4">
            <w:pPr>
              <w:pStyle w:val="ListParagraph"/>
              <w:numPr>
                <w:ilvl w:val="1"/>
                <w:numId w:val="42"/>
              </w:numPr>
              <w:rPr>
                <w:rFonts w:ascii="Lucida Sans" w:hAnsi="Lucida Sans" w:cs="Times New Roman"/>
                <w:sz w:val="20"/>
                <w:szCs w:val="20"/>
              </w:rPr>
            </w:pPr>
            <w:r>
              <w:rPr>
                <w:rFonts w:ascii="Lucida Sans" w:hAnsi="Lucida Sans" w:cs="Times New Roman"/>
                <w:sz w:val="20"/>
                <w:szCs w:val="20"/>
              </w:rPr>
              <w:t>p. 3 (Slide 12</w:t>
            </w:r>
            <w:r w:rsidR="00D610B4" w:rsidRPr="005A0044">
              <w:rPr>
                <w:rFonts w:ascii="Lucida Sans" w:hAnsi="Lucida Sans" w:cs="Times New Roman"/>
                <w:sz w:val="20"/>
                <w:szCs w:val="20"/>
              </w:rPr>
              <w:t xml:space="preserve">) </w:t>
            </w:r>
          </w:p>
          <w:p w14:paraId="45A67AC1" w14:textId="0429EF47" w:rsidR="00D610B4" w:rsidRPr="005A0044" w:rsidRDefault="00E62861" w:rsidP="00D610B4">
            <w:pPr>
              <w:pStyle w:val="ListParagraph"/>
              <w:numPr>
                <w:ilvl w:val="1"/>
                <w:numId w:val="42"/>
              </w:numPr>
              <w:rPr>
                <w:rFonts w:ascii="Lucida Sans" w:hAnsi="Lucida Sans" w:cs="Times New Roman"/>
                <w:sz w:val="20"/>
                <w:szCs w:val="20"/>
              </w:rPr>
            </w:pPr>
            <w:r>
              <w:rPr>
                <w:rFonts w:ascii="Lucida Sans" w:hAnsi="Lucida Sans" w:cs="Times New Roman"/>
                <w:sz w:val="20"/>
                <w:szCs w:val="20"/>
              </w:rPr>
              <w:t>p. 4 (Slide 13</w:t>
            </w:r>
            <w:r w:rsidR="00D610B4" w:rsidRPr="005A0044">
              <w:rPr>
                <w:rFonts w:ascii="Lucida Sans" w:hAnsi="Lucida Sans" w:cs="Times New Roman"/>
                <w:sz w:val="20"/>
                <w:szCs w:val="20"/>
              </w:rPr>
              <w:t xml:space="preserve">) </w:t>
            </w:r>
          </w:p>
          <w:p w14:paraId="7FF93DAA" w14:textId="75D2C079" w:rsidR="00D610B4" w:rsidRPr="00E62861" w:rsidRDefault="00D610B4" w:rsidP="00E62861">
            <w:pPr>
              <w:pStyle w:val="ListParagraph"/>
              <w:numPr>
                <w:ilvl w:val="0"/>
                <w:numId w:val="42"/>
              </w:numPr>
              <w:rPr>
                <w:rFonts w:ascii="Lucida Sans" w:hAnsi="Lucida Sans" w:cs="Times New Roman"/>
                <w:sz w:val="20"/>
                <w:szCs w:val="20"/>
              </w:rPr>
            </w:pPr>
            <w:r w:rsidRPr="005A0044">
              <w:rPr>
                <w:rFonts w:ascii="Lucida Sans" w:hAnsi="Lucida Sans" w:cs="Times New Roman"/>
                <w:sz w:val="20"/>
                <w:szCs w:val="20"/>
              </w:rPr>
              <w:t xml:space="preserve">IMET – for </w:t>
            </w:r>
            <w:proofErr w:type="gramStart"/>
            <w:r w:rsidRPr="005A0044">
              <w:rPr>
                <w:rFonts w:ascii="Lucida Sans" w:hAnsi="Lucida Sans" w:cs="Times New Roman"/>
                <w:sz w:val="20"/>
                <w:szCs w:val="20"/>
              </w:rPr>
              <w:t>note-taking</w:t>
            </w:r>
            <w:proofErr w:type="gramEnd"/>
            <w:r w:rsidRPr="005A0044">
              <w:rPr>
                <w:rFonts w:ascii="Lucida Sans" w:hAnsi="Lucida Sans" w:cs="Times New Roman"/>
                <w:sz w:val="20"/>
                <w:szCs w:val="20"/>
              </w:rPr>
              <w:t xml:space="preserve"> on each metric</w:t>
            </w:r>
          </w:p>
        </w:tc>
      </w:tr>
      <w:tr w:rsidR="00A94EBE" w:rsidRPr="005A0044" w14:paraId="2A9DE0BD" w14:textId="77777777" w:rsidTr="004649A7">
        <w:trPr>
          <w:trHeight w:val="560"/>
        </w:trPr>
        <w:tc>
          <w:tcPr>
            <w:tcW w:w="896" w:type="pct"/>
          </w:tcPr>
          <w:p w14:paraId="4233CF74" w14:textId="7BC0C0D8" w:rsidR="00A94EBE" w:rsidRPr="005A0044" w:rsidRDefault="00A94EBE" w:rsidP="004649A7">
            <w:pPr>
              <w:rPr>
                <w:rFonts w:ascii="Lucida Sans" w:hAnsi="Lucida Sans" w:cs="Times New Roman"/>
                <w:sz w:val="20"/>
                <w:szCs w:val="20"/>
              </w:rPr>
            </w:pPr>
            <w:r w:rsidRPr="005A0044">
              <w:rPr>
                <w:rFonts w:ascii="Lucida Sans" w:hAnsi="Lucida Sans" w:cs="Times New Roman"/>
                <w:sz w:val="20"/>
                <w:szCs w:val="20"/>
              </w:rPr>
              <w:t xml:space="preserve">AC Metric 2B: </w:t>
            </w:r>
            <w:r w:rsidR="006E4368">
              <w:rPr>
                <w:rFonts w:ascii="Lucida Sans" w:hAnsi="Lucida Sans" w:cs="Times New Roman"/>
                <w:sz w:val="20"/>
                <w:szCs w:val="20"/>
              </w:rPr>
              <w:t>Evidence of SMPs in Student Work</w:t>
            </w:r>
          </w:p>
          <w:p w14:paraId="58AA7AD1" w14:textId="0E16D7F1" w:rsidR="00A94EBE" w:rsidRPr="005A0044" w:rsidRDefault="00E67BD4" w:rsidP="004649A7">
            <w:pPr>
              <w:rPr>
                <w:rFonts w:ascii="Lucida Sans" w:hAnsi="Lucida Sans" w:cs="Times New Roman"/>
                <w:i/>
                <w:sz w:val="20"/>
                <w:szCs w:val="20"/>
              </w:rPr>
            </w:pPr>
            <w:r w:rsidRPr="005A0044">
              <w:rPr>
                <w:rFonts w:ascii="Lucida Sans" w:hAnsi="Lucida Sans" w:cs="Times New Roman"/>
                <w:i/>
                <w:sz w:val="20"/>
                <w:szCs w:val="20"/>
              </w:rPr>
              <w:t>Introduce</w:t>
            </w:r>
            <w:r w:rsidR="00A94EBE" w:rsidRPr="005A0044">
              <w:rPr>
                <w:rFonts w:ascii="Lucida Sans" w:hAnsi="Lucida Sans" w:cs="Times New Roman"/>
                <w:i/>
                <w:sz w:val="20"/>
                <w:szCs w:val="20"/>
              </w:rPr>
              <w:t xml:space="preserve"> a</w:t>
            </w:r>
            <w:r w:rsidR="006E4368">
              <w:rPr>
                <w:rFonts w:ascii="Lucida Sans" w:hAnsi="Lucida Sans" w:cs="Times New Roman"/>
                <w:i/>
                <w:sz w:val="20"/>
                <w:szCs w:val="20"/>
              </w:rPr>
              <w:t>nother</w:t>
            </w:r>
            <w:r w:rsidR="00A94EBE" w:rsidRPr="005A0044">
              <w:rPr>
                <w:rFonts w:ascii="Lucida Sans" w:hAnsi="Lucida Sans" w:cs="Times New Roman"/>
                <w:i/>
                <w:sz w:val="20"/>
                <w:szCs w:val="20"/>
              </w:rPr>
              <w:t xml:space="preserve"> metric in Alignment Criterion 2.</w:t>
            </w:r>
          </w:p>
        </w:tc>
        <w:tc>
          <w:tcPr>
            <w:tcW w:w="542" w:type="pct"/>
          </w:tcPr>
          <w:p w14:paraId="1F36906D" w14:textId="6B70A37A" w:rsidR="00A94EBE" w:rsidRPr="005A0044" w:rsidRDefault="006E4368" w:rsidP="004649A7">
            <w:pPr>
              <w:rPr>
                <w:rFonts w:ascii="Lucida Sans" w:hAnsi="Lucida Sans" w:cs="Times New Roman"/>
                <w:sz w:val="20"/>
                <w:szCs w:val="20"/>
              </w:rPr>
            </w:pPr>
            <w:r>
              <w:rPr>
                <w:rFonts w:ascii="Lucida Sans" w:hAnsi="Lucida Sans" w:cs="Times New Roman"/>
                <w:sz w:val="20"/>
                <w:szCs w:val="20"/>
              </w:rPr>
              <w:t xml:space="preserve">15-20 </w:t>
            </w:r>
            <w:r w:rsidR="00A94EBE" w:rsidRPr="005A0044">
              <w:rPr>
                <w:rFonts w:ascii="Lucida Sans" w:hAnsi="Lucida Sans" w:cs="Times New Roman"/>
                <w:sz w:val="20"/>
                <w:szCs w:val="20"/>
              </w:rPr>
              <w:t>minutes</w:t>
            </w:r>
          </w:p>
        </w:tc>
        <w:tc>
          <w:tcPr>
            <w:tcW w:w="970" w:type="pct"/>
          </w:tcPr>
          <w:p w14:paraId="0B4F59AD" w14:textId="7368C79A" w:rsidR="00A94EBE" w:rsidRPr="005A0044" w:rsidRDefault="00A738FE" w:rsidP="004649A7">
            <w:pPr>
              <w:rPr>
                <w:rFonts w:ascii="Lucida Sans" w:hAnsi="Lucida Sans" w:cs="Times New Roman"/>
                <w:sz w:val="20"/>
                <w:szCs w:val="20"/>
              </w:rPr>
            </w:pPr>
            <w:r>
              <w:rPr>
                <w:rFonts w:ascii="Lucida Sans" w:hAnsi="Lucida Sans" w:cs="Times New Roman"/>
                <w:sz w:val="20"/>
                <w:szCs w:val="20"/>
              </w:rPr>
              <w:t>Slides 14-17</w:t>
            </w:r>
          </w:p>
        </w:tc>
        <w:tc>
          <w:tcPr>
            <w:tcW w:w="2592" w:type="pct"/>
          </w:tcPr>
          <w:p w14:paraId="59E4B22A" w14:textId="77777777" w:rsidR="003D00EC" w:rsidRPr="005A0044" w:rsidRDefault="003D00EC" w:rsidP="004649A7">
            <w:pPr>
              <w:pStyle w:val="ListParagraph"/>
              <w:numPr>
                <w:ilvl w:val="0"/>
                <w:numId w:val="44"/>
              </w:numPr>
              <w:rPr>
                <w:rFonts w:ascii="Lucida Sans" w:hAnsi="Lucida Sans" w:cs="Times New Roman"/>
                <w:sz w:val="20"/>
                <w:szCs w:val="20"/>
              </w:rPr>
            </w:pPr>
            <w:r w:rsidRPr="005A0044">
              <w:rPr>
                <w:rFonts w:ascii="Lucida Sans" w:hAnsi="Lucida Sans" w:cs="Times New Roman"/>
                <w:sz w:val="20"/>
                <w:szCs w:val="20"/>
              </w:rPr>
              <w:t>Participant Handout</w:t>
            </w:r>
          </w:p>
          <w:p w14:paraId="03659948" w14:textId="5EB725F5" w:rsidR="003D00EC" w:rsidRPr="00A738FE" w:rsidRDefault="00867208" w:rsidP="00A738FE">
            <w:pPr>
              <w:pStyle w:val="ListParagraph"/>
              <w:numPr>
                <w:ilvl w:val="1"/>
                <w:numId w:val="44"/>
              </w:numPr>
              <w:rPr>
                <w:rFonts w:ascii="Lucida Sans" w:hAnsi="Lucida Sans" w:cs="Times New Roman"/>
                <w:sz w:val="20"/>
                <w:szCs w:val="20"/>
              </w:rPr>
            </w:pPr>
            <w:r w:rsidRPr="005A0044">
              <w:rPr>
                <w:rFonts w:ascii="Lucida Sans" w:hAnsi="Lucida Sans" w:cs="Times New Roman"/>
                <w:sz w:val="20"/>
                <w:szCs w:val="20"/>
              </w:rPr>
              <w:t>p</w:t>
            </w:r>
            <w:r w:rsidR="00A738FE">
              <w:rPr>
                <w:rFonts w:ascii="Lucida Sans" w:hAnsi="Lucida Sans" w:cs="Times New Roman"/>
                <w:sz w:val="20"/>
                <w:szCs w:val="20"/>
              </w:rPr>
              <w:t>p. 5-</w:t>
            </w:r>
            <w:r w:rsidR="00E62861" w:rsidRPr="00A738FE">
              <w:rPr>
                <w:rFonts w:ascii="Lucida Sans" w:hAnsi="Lucida Sans" w:cs="Times New Roman"/>
                <w:sz w:val="20"/>
                <w:szCs w:val="20"/>
              </w:rPr>
              <w:t>6 (Slide 17</w:t>
            </w:r>
            <w:r w:rsidR="003D00EC" w:rsidRPr="00A738FE">
              <w:rPr>
                <w:rFonts w:ascii="Lucida Sans" w:hAnsi="Lucida Sans" w:cs="Times New Roman"/>
                <w:sz w:val="20"/>
                <w:szCs w:val="20"/>
              </w:rPr>
              <w:t xml:space="preserve">) </w:t>
            </w:r>
          </w:p>
          <w:p w14:paraId="7E2FFE89" w14:textId="77777777" w:rsidR="00121A7E" w:rsidRPr="005A0044" w:rsidRDefault="00121A7E" w:rsidP="004649A7">
            <w:pPr>
              <w:pStyle w:val="ListParagraph"/>
              <w:numPr>
                <w:ilvl w:val="0"/>
                <w:numId w:val="44"/>
              </w:numPr>
              <w:rPr>
                <w:rFonts w:ascii="Lucida Sans" w:hAnsi="Lucida Sans" w:cs="Times New Roman"/>
                <w:sz w:val="20"/>
                <w:szCs w:val="20"/>
              </w:rPr>
            </w:pPr>
            <w:r w:rsidRPr="005A0044">
              <w:rPr>
                <w:rFonts w:ascii="Lucida Sans" w:hAnsi="Lucida Sans" w:cs="Times New Roman"/>
                <w:sz w:val="20"/>
                <w:szCs w:val="20"/>
              </w:rPr>
              <w:t>K-5 Elaboration document</w:t>
            </w:r>
          </w:p>
          <w:p w14:paraId="71DC4708" w14:textId="2928D9D3" w:rsidR="00486A9E" w:rsidRPr="00E62861" w:rsidRDefault="00A94EBE" w:rsidP="00E62861">
            <w:pPr>
              <w:pStyle w:val="ListParagraph"/>
              <w:numPr>
                <w:ilvl w:val="0"/>
                <w:numId w:val="44"/>
              </w:numPr>
              <w:rPr>
                <w:rFonts w:ascii="Lucida Sans" w:hAnsi="Lucida Sans" w:cs="Times New Roman"/>
                <w:sz w:val="20"/>
                <w:szCs w:val="20"/>
              </w:rPr>
            </w:pPr>
            <w:r w:rsidRPr="005A0044">
              <w:rPr>
                <w:rFonts w:ascii="Lucida Sans" w:hAnsi="Lucida Sans" w:cs="Times New Roman"/>
                <w:sz w:val="20"/>
                <w:szCs w:val="20"/>
              </w:rPr>
              <w:t xml:space="preserve">IMET – for </w:t>
            </w:r>
            <w:proofErr w:type="gramStart"/>
            <w:r w:rsidRPr="005A0044">
              <w:rPr>
                <w:rFonts w:ascii="Lucida Sans" w:hAnsi="Lucida Sans" w:cs="Times New Roman"/>
                <w:sz w:val="20"/>
                <w:szCs w:val="20"/>
              </w:rPr>
              <w:t>note-taking</w:t>
            </w:r>
            <w:proofErr w:type="gramEnd"/>
            <w:r w:rsidRPr="005A0044">
              <w:rPr>
                <w:rFonts w:ascii="Lucida Sans" w:hAnsi="Lucida Sans" w:cs="Times New Roman"/>
                <w:sz w:val="20"/>
                <w:szCs w:val="20"/>
              </w:rPr>
              <w:t xml:space="preserve"> on the metric</w:t>
            </w:r>
          </w:p>
        </w:tc>
      </w:tr>
      <w:tr w:rsidR="00024D9A" w:rsidRPr="005A0044" w14:paraId="104AEB60" w14:textId="77777777" w:rsidTr="004649A7">
        <w:trPr>
          <w:trHeight w:val="280"/>
        </w:trPr>
        <w:tc>
          <w:tcPr>
            <w:tcW w:w="896" w:type="pct"/>
          </w:tcPr>
          <w:p w14:paraId="425B0035" w14:textId="77777777" w:rsidR="00024D9A" w:rsidRPr="005A0044" w:rsidRDefault="00024D9A" w:rsidP="004649A7">
            <w:pPr>
              <w:rPr>
                <w:rFonts w:ascii="Lucida Sans" w:hAnsi="Lucida Sans" w:cs="Times New Roman"/>
                <w:sz w:val="20"/>
                <w:szCs w:val="20"/>
              </w:rPr>
            </w:pPr>
            <w:r w:rsidRPr="005A0044">
              <w:rPr>
                <w:rFonts w:ascii="Lucida Sans" w:hAnsi="Lucida Sans" w:cs="Times New Roman"/>
                <w:sz w:val="20"/>
                <w:szCs w:val="20"/>
              </w:rPr>
              <w:t>AC Metric 2C: Mathematical Reasoning</w:t>
            </w:r>
            <w:r w:rsidR="00FF1DA6" w:rsidRPr="005A0044">
              <w:rPr>
                <w:rFonts w:ascii="Lucida Sans" w:hAnsi="Lucida Sans" w:cs="Times New Roman"/>
                <w:sz w:val="20"/>
                <w:szCs w:val="20"/>
              </w:rPr>
              <w:t xml:space="preserve"> + Synthesizing the Criterion</w:t>
            </w:r>
          </w:p>
          <w:p w14:paraId="3823D3C9" w14:textId="5B3C5D47" w:rsidR="00024D9A" w:rsidRPr="005A0044" w:rsidRDefault="00E67BD4" w:rsidP="004649A7">
            <w:pPr>
              <w:rPr>
                <w:rFonts w:ascii="Lucida Sans" w:hAnsi="Lucida Sans" w:cs="Times New Roman"/>
                <w:i/>
                <w:sz w:val="20"/>
                <w:szCs w:val="20"/>
              </w:rPr>
            </w:pPr>
            <w:r w:rsidRPr="005A0044">
              <w:rPr>
                <w:rFonts w:ascii="Lucida Sans" w:hAnsi="Lucida Sans" w:cs="Times New Roman"/>
                <w:i/>
                <w:sz w:val="20"/>
                <w:szCs w:val="20"/>
              </w:rPr>
              <w:t>Introduce</w:t>
            </w:r>
            <w:r w:rsidR="00024D9A" w:rsidRPr="005A0044">
              <w:rPr>
                <w:rFonts w:ascii="Lucida Sans" w:hAnsi="Lucida Sans" w:cs="Times New Roman"/>
                <w:i/>
                <w:sz w:val="20"/>
                <w:szCs w:val="20"/>
              </w:rPr>
              <w:t xml:space="preserve"> </w:t>
            </w:r>
            <w:r w:rsidR="00FF1DA6" w:rsidRPr="005A0044">
              <w:rPr>
                <w:rFonts w:ascii="Lucida Sans" w:hAnsi="Lucida Sans" w:cs="Times New Roman"/>
                <w:i/>
                <w:sz w:val="20"/>
                <w:szCs w:val="20"/>
              </w:rPr>
              <w:t>the last</w:t>
            </w:r>
            <w:r w:rsidR="00024D9A" w:rsidRPr="005A0044">
              <w:rPr>
                <w:rFonts w:ascii="Lucida Sans" w:hAnsi="Lucida Sans" w:cs="Times New Roman"/>
                <w:i/>
                <w:sz w:val="20"/>
                <w:szCs w:val="20"/>
              </w:rPr>
              <w:t xml:space="preserve"> metric in Alignment Criterion 2</w:t>
            </w:r>
            <w:r w:rsidR="00FF1DA6" w:rsidRPr="005A0044">
              <w:rPr>
                <w:rFonts w:ascii="Lucida Sans" w:hAnsi="Lucida Sans" w:cs="Times New Roman"/>
                <w:i/>
                <w:sz w:val="20"/>
                <w:szCs w:val="20"/>
              </w:rPr>
              <w:t xml:space="preserve"> and provide an opportunity to review a lesson against the entire criterion.</w:t>
            </w:r>
          </w:p>
        </w:tc>
        <w:tc>
          <w:tcPr>
            <w:tcW w:w="542" w:type="pct"/>
          </w:tcPr>
          <w:p w14:paraId="51809A63" w14:textId="77777777" w:rsidR="00024D9A" w:rsidRPr="005A0044" w:rsidRDefault="00FF1DA6" w:rsidP="004649A7">
            <w:pPr>
              <w:rPr>
                <w:rFonts w:ascii="Lucida Sans" w:hAnsi="Lucida Sans" w:cs="Times New Roman"/>
                <w:sz w:val="20"/>
                <w:szCs w:val="20"/>
              </w:rPr>
            </w:pPr>
            <w:r w:rsidRPr="005A0044">
              <w:rPr>
                <w:rFonts w:ascii="Lucida Sans" w:hAnsi="Lucida Sans" w:cs="Times New Roman"/>
                <w:sz w:val="20"/>
                <w:szCs w:val="20"/>
              </w:rPr>
              <w:t>25-35</w:t>
            </w:r>
            <w:r w:rsidR="00024D9A" w:rsidRPr="005A0044">
              <w:rPr>
                <w:rFonts w:ascii="Lucida Sans" w:hAnsi="Lucida Sans" w:cs="Times New Roman"/>
                <w:sz w:val="20"/>
                <w:szCs w:val="20"/>
              </w:rPr>
              <w:t xml:space="preserve"> minutes</w:t>
            </w:r>
          </w:p>
        </w:tc>
        <w:tc>
          <w:tcPr>
            <w:tcW w:w="970" w:type="pct"/>
          </w:tcPr>
          <w:p w14:paraId="4DAFB609" w14:textId="3601E7F6" w:rsidR="00024D9A" w:rsidRPr="005A0044" w:rsidRDefault="00A738FE" w:rsidP="004649A7">
            <w:pPr>
              <w:rPr>
                <w:rFonts w:ascii="Lucida Sans" w:hAnsi="Lucida Sans" w:cs="Times New Roman"/>
                <w:sz w:val="20"/>
                <w:szCs w:val="20"/>
              </w:rPr>
            </w:pPr>
            <w:r>
              <w:rPr>
                <w:rFonts w:ascii="Lucida Sans" w:hAnsi="Lucida Sans" w:cs="Times New Roman"/>
                <w:sz w:val="20"/>
                <w:szCs w:val="20"/>
              </w:rPr>
              <w:t xml:space="preserve">Slides </w:t>
            </w:r>
            <w:r w:rsidR="00FF1DA6" w:rsidRPr="005A0044">
              <w:rPr>
                <w:rFonts w:ascii="Lucida Sans" w:hAnsi="Lucida Sans" w:cs="Times New Roman"/>
                <w:sz w:val="20"/>
                <w:szCs w:val="20"/>
              </w:rPr>
              <w:t>1</w:t>
            </w:r>
            <w:r>
              <w:rPr>
                <w:rFonts w:ascii="Lucida Sans" w:hAnsi="Lucida Sans" w:cs="Times New Roman"/>
                <w:sz w:val="20"/>
                <w:szCs w:val="20"/>
              </w:rPr>
              <w:t>8</w:t>
            </w:r>
            <w:r w:rsidR="008D1F24">
              <w:rPr>
                <w:rFonts w:ascii="Lucida Sans" w:hAnsi="Lucida Sans" w:cs="Times New Roman"/>
                <w:sz w:val="20"/>
                <w:szCs w:val="20"/>
              </w:rPr>
              <w:t>-22</w:t>
            </w:r>
          </w:p>
        </w:tc>
        <w:tc>
          <w:tcPr>
            <w:tcW w:w="2592" w:type="pct"/>
          </w:tcPr>
          <w:p w14:paraId="395523A8" w14:textId="77777777" w:rsidR="003D00EC" w:rsidRPr="005A0044" w:rsidRDefault="003D00EC" w:rsidP="004649A7">
            <w:pPr>
              <w:pStyle w:val="ListParagraph"/>
              <w:numPr>
                <w:ilvl w:val="0"/>
                <w:numId w:val="40"/>
              </w:numPr>
              <w:rPr>
                <w:rFonts w:ascii="Lucida Sans" w:hAnsi="Lucida Sans" w:cs="Times New Roman"/>
                <w:sz w:val="20"/>
                <w:szCs w:val="20"/>
              </w:rPr>
            </w:pPr>
            <w:r w:rsidRPr="005A0044">
              <w:rPr>
                <w:rFonts w:ascii="Lucida Sans" w:hAnsi="Lucida Sans" w:cs="Times New Roman"/>
                <w:sz w:val="20"/>
                <w:szCs w:val="20"/>
              </w:rPr>
              <w:t>Participant Handout</w:t>
            </w:r>
          </w:p>
          <w:p w14:paraId="1245B602" w14:textId="7A1B73A6" w:rsidR="003D00EC" w:rsidRPr="005A0044" w:rsidRDefault="00867208" w:rsidP="004649A7">
            <w:pPr>
              <w:pStyle w:val="ListParagraph"/>
              <w:numPr>
                <w:ilvl w:val="1"/>
                <w:numId w:val="40"/>
              </w:numPr>
              <w:rPr>
                <w:rFonts w:ascii="Lucida Sans" w:hAnsi="Lucida Sans" w:cs="Times New Roman"/>
                <w:sz w:val="20"/>
                <w:szCs w:val="20"/>
              </w:rPr>
            </w:pPr>
            <w:r w:rsidRPr="005A0044">
              <w:rPr>
                <w:rFonts w:ascii="Lucida Sans" w:hAnsi="Lucida Sans" w:cs="Times New Roman"/>
                <w:sz w:val="20"/>
                <w:szCs w:val="20"/>
              </w:rPr>
              <w:t>p</w:t>
            </w:r>
            <w:r w:rsidR="00E62861">
              <w:rPr>
                <w:rFonts w:ascii="Lucida Sans" w:hAnsi="Lucida Sans" w:cs="Times New Roman"/>
                <w:sz w:val="20"/>
                <w:szCs w:val="20"/>
              </w:rPr>
              <w:t>. 7 (Slide 20</w:t>
            </w:r>
            <w:r w:rsidR="003D00EC" w:rsidRPr="005A0044">
              <w:rPr>
                <w:rFonts w:ascii="Lucida Sans" w:hAnsi="Lucida Sans" w:cs="Times New Roman"/>
                <w:sz w:val="20"/>
                <w:szCs w:val="20"/>
              </w:rPr>
              <w:t xml:space="preserve">) </w:t>
            </w:r>
          </w:p>
          <w:p w14:paraId="1340D5C2" w14:textId="5A59945E" w:rsidR="003D00EC" w:rsidRPr="005A0044" w:rsidRDefault="00867208" w:rsidP="004649A7">
            <w:pPr>
              <w:pStyle w:val="ListParagraph"/>
              <w:numPr>
                <w:ilvl w:val="1"/>
                <w:numId w:val="40"/>
              </w:numPr>
              <w:rPr>
                <w:rFonts w:ascii="Lucida Sans" w:hAnsi="Lucida Sans" w:cs="Times New Roman"/>
                <w:sz w:val="20"/>
                <w:szCs w:val="20"/>
              </w:rPr>
            </w:pPr>
            <w:r w:rsidRPr="005A0044">
              <w:rPr>
                <w:rFonts w:ascii="Lucida Sans" w:hAnsi="Lucida Sans" w:cs="Times New Roman"/>
                <w:sz w:val="20"/>
                <w:szCs w:val="20"/>
              </w:rPr>
              <w:t>pp</w:t>
            </w:r>
            <w:r w:rsidR="00E62861">
              <w:rPr>
                <w:rFonts w:ascii="Lucida Sans" w:hAnsi="Lucida Sans" w:cs="Times New Roman"/>
                <w:sz w:val="20"/>
                <w:szCs w:val="20"/>
              </w:rPr>
              <w:t>. 8-12 (Slide 21</w:t>
            </w:r>
            <w:r w:rsidR="003D00EC" w:rsidRPr="005A0044">
              <w:rPr>
                <w:rFonts w:ascii="Lucida Sans" w:hAnsi="Lucida Sans" w:cs="Times New Roman"/>
                <w:sz w:val="20"/>
                <w:szCs w:val="20"/>
              </w:rPr>
              <w:t xml:space="preserve">) </w:t>
            </w:r>
          </w:p>
          <w:p w14:paraId="68E74A96" w14:textId="77777777" w:rsidR="00024D9A" w:rsidRPr="005A0044" w:rsidRDefault="00024D9A" w:rsidP="004649A7">
            <w:pPr>
              <w:pStyle w:val="ListParagraph"/>
              <w:numPr>
                <w:ilvl w:val="0"/>
                <w:numId w:val="40"/>
              </w:numPr>
              <w:rPr>
                <w:rFonts w:ascii="Lucida Sans" w:hAnsi="Lucida Sans" w:cs="Times New Roman"/>
                <w:sz w:val="20"/>
                <w:szCs w:val="20"/>
              </w:rPr>
            </w:pPr>
            <w:r w:rsidRPr="005A0044">
              <w:rPr>
                <w:rFonts w:ascii="Lucida Sans" w:hAnsi="Lucida Sans" w:cs="Times New Roman"/>
                <w:sz w:val="20"/>
                <w:szCs w:val="20"/>
              </w:rPr>
              <w:t xml:space="preserve">IMET – for </w:t>
            </w:r>
            <w:proofErr w:type="gramStart"/>
            <w:r w:rsidRPr="005A0044">
              <w:rPr>
                <w:rFonts w:ascii="Lucida Sans" w:hAnsi="Lucida Sans" w:cs="Times New Roman"/>
                <w:sz w:val="20"/>
                <w:szCs w:val="20"/>
              </w:rPr>
              <w:t>note-taking</w:t>
            </w:r>
            <w:proofErr w:type="gramEnd"/>
            <w:r w:rsidRPr="005A0044">
              <w:rPr>
                <w:rFonts w:ascii="Lucida Sans" w:hAnsi="Lucida Sans" w:cs="Times New Roman"/>
                <w:sz w:val="20"/>
                <w:szCs w:val="20"/>
              </w:rPr>
              <w:t xml:space="preserve"> on each metric</w:t>
            </w:r>
          </w:p>
          <w:p w14:paraId="42180A3C" w14:textId="77777777" w:rsidR="00B76CB5" w:rsidRPr="005A0044" w:rsidRDefault="00B76CB5" w:rsidP="004649A7">
            <w:pPr>
              <w:pStyle w:val="ListParagraph"/>
              <w:ind w:left="360"/>
              <w:rPr>
                <w:rFonts w:ascii="Lucida Sans" w:hAnsi="Lucida Sans" w:cs="Times New Roman"/>
                <w:sz w:val="20"/>
                <w:szCs w:val="20"/>
              </w:rPr>
            </w:pPr>
          </w:p>
          <w:p w14:paraId="0C255C19" w14:textId="1E8945A0" w:rsidR="00486A9E" w:rsidRPr="005A0044" w:rsidRDefault="00FF1DA6" w:rsidP="004649A7">
            <w:pPr>
              <w:pStyle w:val="ListParagraph"/>
              <w:numPr>
                <w:ilvl w:val="0"/>
                <w:numId w:val="40"/>
              </w:numPr>
              <w:rPr>
                <w:rFonts w:ascii="Lucida Sans" w:hAnsi="Lucida Sans" w:cs="Times New Roman"/>
                <w:sz w:val="20"/>
                <w:szCs w:val="20"/>
              </w:rPr>
            </w:pPr>
            <w:r w:rsidRPr="005A0044">
              <w:rPr>
                <w:rFonts w:ascii="Lucida Sans" w:hAnsi="Lucida Sans" w:cs="Times New Roman"/>
                <w:i/>
                <w:sz w:val="20"/>
                <w:szCs w:val="20"/>
              </w:rPr>
              <w:t>Although participants are asked to provide a “gut rating” based on the lesson they review, it should be emphasized that it is impossible to rate a series based on a single lesson.</w:t>
            </w:r>
          </w:p>
        </w:tc>
      </w:tr>
      <w:tr w:rsidR="00024D9A" w:rsidRPr="005A0044" w14:paraId="448CEE15" w14:textId="77777777" w:rsidTr="004649A7">
        <w:trPr>
          <w:trHeight w:val="280"/>
        </w:trPr>
        <w:tc>
          <w:tcPr>
            <w:tcW w:w="896" w:type="pct"/>
          </w:tcPr>
          <w:p w14:paraId="25346F82" w14:textId="77777777" w:rsidR="00024D9A" w:rsidRPr="005A0044" w:rsidRDefault="00FF1DA6" w:rsidP="004649A7">
            <w:pPr>
              <w:rPr>
                <w:rFonts w:ascii="Lucida Sans" w:hAnsi="Lucida Sans" w:cs="Times New Roman"/>
                <w:sz w:val="20"/>
                <w:szCs w:val="20"/>
              </w:rPr>
            </w:pPr>
            <w:r w:rsidRPr="005A0044">
              <w:rPr>
                <w:rFonts w:ascii="Lucida Sans" w:hAnsi="Lucida Sans" w:cs="Times New Roman"/>
                <w:sz w:val="20"/>
                <w:szCs w:val="20"/>
              </w:rPr>
              <w:t>AC 3: Access to the Standards for All Students</w:t>
            </w:r>
          </w:p>
          <w:p w14:paraId="67A69974" w14:textId="3BF29B59" w:rsidR="00FF1DA6" w:rsidRPr="005A0044" w:rsidRDefault="00E67BD4" w:rsidP="004649A7">
            <w:pPr>
              <w:rPr>
                <w:rFonts w:ascii="Lucida Sans" w:hAnsi="Lucida Sans" w:cs="Times New Roman"/>
                <w:sz w:val="20"/>
                <w:szCs w:val="20"/>
              </w:rPr>
            </w:pPr>
            <w:r w:rsidRPr="005A0044">
              <w:rPr>
                <w:rFonts w:ascii="Lucida Sans" w:hAnsi="Lucida Sans" w:cs="Times New Roman"/>
                <w:i/>
                <w:sz w:val="20"/>
                <w:szCs w:val="20"/>
              </w:rPr>
              <w:lastRenderedPageBreak/>
              <w:t>Introduce</w:t>
            </w:r>
            <w:r w:rsidR="00FF1DA6" w:rsidRPr="005A0044">
              <w:rPr>
                <w:rFonts w:ascii="Lucida Sans" w:hAnsi="Lucida Sans" w:cs="Times New Roman"/>
                <w:i/>
                <w:sz w:val="20"/>
                <w:szCs w:val="20"/>
              </w:rPr>
              <w:t xml:space="preserve"> the metrics in Alignment Criterion 3 and provides an opportunity to review a lesson against the entire criterion.</w:t>
            </w:r>
          </w:p>
        </w:tc>
        <w:tc>
          <w:tcPr>
            <w:tcW w:w="542" w:type="pct"/>
          </w:tcPr>
          <w:p w14:paraId="7D59DF10" w14:textId="77777777" w:rsidR="00024D9A" w:rsidRPr="005A0044" w:rsidRDefault="00FF1DA6" w:rsidP="004649A7">
            <w:pPr>
              <w:rPr>
                <w:rFonts w:ascii="Lucida Sans" w:hAnsi="Lucida Sans" w:cs="Times New Roman"/>
                <w:sz w:val="20"/>
                <w:szCs w:val="20"/>
              </w:rPr>
            </w:pPr>
            <w:r w:rsidRPr="005A0044">
              <w:rPr>
                <w:rFonts w:ascii="Lucida Sans" w:hAnsi="Lucida Sans" w:cs="Times New Roman"/>
                <w:sz w:val="20"/>
                <w:szCs w:val="20"/>
              </w:rPr>
              <w:lastRenderedPageBreak/>
              <w:t>50-60</w:t>
            </w:r>
            <w:r w:rsidR="00024D9A" w:rsidRPr="005A0044">
              <w:rPr>
                <w:rFonts w:ascii="Lucida Sans" w:hAnsi="Lucida Sans" w:cs="Times New Roman"/>
                <w:sz w:val="20"/>
                <w:szCs w:val="20"/>
              </w:rPr>
              <w:t xml:space="preserve"> minutes</w:t>
            </w:r>
          </w:p>
        </w:tc>
        <w:tc>
          <w:tcPr>
            <w:tcW w:w="970" w:type="pct"/>
          </w:tcPr>
          <w:p w14:paraId="7BCF668A" w14:textId="1E78996F" w:rsidR="00024D9A" w:rsidRPr="005A0044" w:rsidRDefault="008D1F24" w:rsidP="004649A7">
            <w:pPr>
              <w:rPr>
                <w:rFonts w:ascii="Lucida Sans" w:hAnsi="Lucida Sans" w:cs="Times New Roman"/>
                <w:sz w:val="20"/>
                <w:szCs w:val="20"/>
              </w:rPr>
            </w:pPr>
            <w:r>
              <w:rPr>
                <w:rFonts w:ascii="Lucida Sans" w:hAnsi="Lucida Sans" w:cs="Times New Roman"/>
                <w:sz w:val="20"/>
                <w:szCs w:val="20"/>
              </w:rPr>
              <w:t>Slides 23-30</w:t>
            </w:r>
          </w:p>
        </w:tc>
        <w:tc>
          <w:tcPr>
            <w:tcW w:w="2592" w:type="pct"/>
          </w:tcPr>
          <w:p w14:paraId="5B7245A1" w14:textId="77777777" w:rsidR="00864180" w:rsidRPr="005A0044" w:rsidRDefault="00864180" w:rsidP="004649A7">
            <w:pPr>
              <w:pStyle w:val="ListParagraph"/>
              <w:numPr>
                <w:ilvl w:val="0"/>
                <w:numId w:val="38"/>
              </w:numPr>
              <w:rPr>
                <w:rFonts w:ascii="Lucida Sans" w:hAnsi="Lucida Sans" w:cs="Times New Roman"/>
                <w:sz w:val="20"/>
                <w:szCs w:val="20"/>
              </w:rPr>
            </w:pPr>
            <w:r w:rsidRPr="005A0044">
              <w:rPr>
                <w:rFonts w:ascii="Lucida Sans" w:hAnsi="Lucida Sans" w:cs="Times New Roman"/>
                <w:sz w:val="20"/>
                <w:szCs w:val="20"/>
              </w:rPr>
              <w:t>Participant Handout</w:t>
            </w:r>
          </w:p>
          <w:p w14:paraId="49E614FE" w14:textId="68F1E18E" w:rsidR="00864180" w:rsidRPr="005A0044" w:rsidRDefault="00867208" w:rsidP="004649A7">
            <w:pPr>
              <w:pStyle w:val="ListParagraph"/>
              <w:numPr>
                <w:ilvl w:val="1"/>
                <w:numId w:val="38"/>
              </w:numPr>
              <w:rPr>
                <w:rFonts w:ascii="Lucida Sans" w:hAnsi="Lucida Sans" w:cs="Times New Roman"/>
                <w:sz w:val="20"/>
                <w:szCs w:val="20"/>
              </w:rPr>
            </w:pPr>
            <w:r w:rsidRPr="005A0044">
              <w:rPr>
                <w:rFonts w:ascii="Lucida Sans" w:hAnsi="Lucida Sans" w:cs="Times New Roman"/>
                <w:sz w:val="20"/>
                <w:szCs w:val="20"/>
              </w:rPr>
              <w:t>p</w:t>
            </w:r>
            <w:r w:rsidR="00E62861">
              <w:rPr>
                <w:rFonts w:ascii="Lucida Sans" w:hAnsi="Lucida Sans" w:cs="Times New Roman"/>
                <w:sz w:val="20"/>
                <w:szCs w:val="20"/>
              </w:rPr>
              <w:t>. 13 (Slide 25</w:t>
            </w:r>
            <w:r w:rsidR="00864180" w:rsidRPr="005A0044">
              <w:rPr>
                <w:rFonts w:ascii="Lucida Sans" w:hAnsi="Lucida Sans" w:cs="Times New Roman"/>
                <w:sz w:val="20"/>
                <w:szCs w:val="20"/>
              </w:rPr>
              <w:t xml:space="preserve">) </w:t>
            </w:r>
          </w:p>
          <w:p w14:paraId="1AC03682" w14:textId="07A8C1C7" w:rsidR="00864180" w:rsidRPr="005A0044" w:rsidRDefault="00867208" w:rsidP="004649A7">
            <w:pPr>
              <w:pStyle w:val="ListParagraph"/>
              <w:numPr>
                <w:ilvl w:val="1"/>
                <w:numId w:val="38"/>
              </w:numPr>
              <w:rPr>
                <w:rFonts w:ascii="Lucida Sans" w:hAnsi="Lucida Sans" w:cs="Times New Roman"/>
                <w:sz w:val="20"/>
                <w:szCs w:val="20"/>
              </w:rPr>
            </w:pPr>
            <w:r w:rsidRPr="005A0044">
              <w:rPr>
                <w:rFonts w:ascii="Lucida Sans" w:hAnsi="Lucida Sans" w:cs="Times New Roman"/>
                <w:sz w:val="20"/>
                <w:szCs w:val="20"/>
              </w:rPr>
              <w:t>p</w:t>
            </w:r>
            <w:r w:rsidR="00E62861">
              <w:rPr>
                <w:rFonts w:ascii="Lucida Sans" w:hAnsi="Lucida Sans" w:cs="Times New Roman"/>
                <w:sz w:val="20"/>
                <w:szCs w:val="20"/>
              </w:rPr>
              <w:t>. 14 (Slide 26</w:t>
            </w:r>
            <w:r w:rsidR="00864180" w:rsidRPr="005A0044">
              <w:rPr>
                <w:rFonts w:ascii="Lucida Sans" w:hAnsi="Lucida Sans" w:cs="Times New Roman"/>
                <w:sz w:val="20"/>
                <w:szCs w:val="20"/>
              </w:rPr>
              <w:t xml:space="preserve">) </w:t>
            </w:r>
          </w:p>
          <w:p w14:paraId="5AF7D1B9" w14:textId="4CF47DB4" w:rsidR="00864180" w:rsidRPr="005A0044" w:rsidRDefault="00867208" w:rsidP="004649A7">
            <w:pPr>
              <w:pStyle w:val="ListParagraph"/>
              <w:numPr>
                <w:ilvl w:val="1"/>
                <w:numId w:val="38"/>
              </w:numPr>
              <w:rPr>
                <w:rFonts w:ascii="Lucida Sans" w:hAnsi="Lucida Sans" w:cs="Times New Roman"/>
                <w:sz w:val="20"/>
                <w:szCs w:val="20"/>
              </w:rPr>
            </w:pPr>
            <w:r w:rsidRPr="005A0044">
              <w:rPr>
                <w:rFonts w:ascii="Lucida Sans" w:hAnsi="Lucida Sans" w:cs="Times New Roman"/>
                <w:sz w:val="20"/>
                <w:szCs w:val="20"/>
              </w:rPr>
              <w:lastRenderedPageBreak/>
              <w:t>p</w:t>
            </w:r>
            <w:r w:rsidR="0037111A">
              <w:rPr>
                <w:rFonts w:ascii="Lucida Sans" w:hAnsi="Lucida Sans" w:cs="Times New Roman"/>
                <w:sz w:val="20"/>
                <w:szCs w:val="20"/>
              </w:rPr>
              <w:t>. 15 (Slide 27</w:t>
            </w:r>
            <w:r w:rsidR="00864180" w:rsidRPr="005A0044">
              <w:rPr>
                <w:rFonts w:ascii="Lucida Sans" w:hAnsi="Lucida Sans" w:cs="Times New Roman"/>
                <w:sz w:val="20"/>
                <w:szCs w:val="20"/>
              </w:rPr>
              <w:t xml:space="preserve">) </w:t>
            </w:r>
          </w:p>
          <w:p w14:paraId="70357E65" w14:textId="46F0F17C" w:rsidR="00864180" w:rsidRPr="005A0044" w:rsidRDefault="00867208" w:rsidP="004649A7">
            <w:pPr>
              <w:pStyle w:val="ListParagraph"/>
              <w:numPr>
                <w:ilvl w:val="1"/>
                <w:numId w:val="38"/>
              </w:numPr>
              <w:rPr>
                <w:rFonts w:ascii="Lucida Sans" w:hAnsi="Lucida Sans" w:cs="Times New Roman"/>
                <w:sz w:val="20"/>
                <w:szCs w:val="20"/>
              </w:rPr>
            </w:pPr>
            <w:r w:rsidRPr="005A0044">
              <w:rPr>
                <w:rFonts w:ascii="Lucida Sans" w:hAnsi="Lucida Sans" w:cs="Times New Roman"/>
                <w:sz w:val="20"/>
                <w:szCs w:val="20"/>
              </w:rPr>
              <w:t>pp</w:t>
            </w:r>
            <w:r w:rsidR="0037111A">
              <w:rPr>
                <w:rFonts w:ascii="Lucida Sans" w:hAnsi="Lucida Sans" w:cs="Times New Roman"/>
                <w:sz w:val="20"/>
                <w:szCs w:val="20"/>
              </w:rPr>
              <w:t>. 16-17 (Slide 28</w:t>
            </w:r>
            <w:r w:rsidR="00864180" w:rsidRPr="005A0044">
              <w:rPr>
                <w:rFonts w:ascii="Lucida Sans" w:hAnsi="Lucida Sans" w:cs="Times New Roman"/>
                <w:sz w:val="20"/>
                <w:szCs w:val="20"/>
              </w:rPr>
              <w:t xml:space="preserve">) </w:t>
            </w:r>
          </w:p>
          <w:p w14:paraId="1AA58880" w14:textId="3BD899E3" w:rsidR="00864180" w:rsidRPr="005A0044" w:rsidRDefault="00867208" w:rsidP="004649A7">
            <w:pPr>
              <w:pStyle w:val="ListParagraph"/>
              <w:numPr>
                <w:ilvl w:val="1"/>
                <w:numId w:val="38"/>
              </w:numPr>
              <w:rPr>
                <w:rFonts w:ascii="Lucida Sans" w:hAnsi="Lucida Sans" w:cs="Times New Roman"/>
                <w:sz w:val="20"/>
                <w:szCs w:val="20"/>
              </w:rPr>
            </w:pPr>
            <w:r w:rsidRPr="005A0044">
              <w:rPr>
                <w:rFonts w:ascii="Lucida Sans" w:hAnsi="Lucida Sans" w:cs="Times New Roman"/>
                <w:sz w:val="20"/>
                <w:szCs w:val="20"/>
              </w:rPr>
              <w:t>pp</w:t>
            </w:r>
            <w:r w:rsidR="0037111A">
              <w:rPr>
                <w:rFonts w:ascii="Lucida Sans" w:hAnsi="Lucida Sans" w:cs="Times New Roman"/>
                <w:sz w:val="20"/>
                <w:szCs w:val="20"/>
              </w:rPr>
              <w:t>. 18-22</w:t>
            </w:r>
            <w:r w:rsidR="00EE3F2F">
              <w:rPr>
                <w:rFonts w:ascii="Lucida Sans" w:hAnsi="Lucida Sans" w:cs="Times New Roman"/>
                <w:sz w:val="20"/>
                <w:szCs w:val="20"/>
              </w:rPr>
              <w:t xml:space="preserve"> (Slide 29</w:t>
            </w:r>
            <w:r w:rsidR="00864180" w:rsidRPr="005A0044">
              <w:rPr>
                <w:rFonts w:ascii="Lucida Sans" w:hAnsi="Lucida Sans" w:cs="Times New Roman"/>
                <w:sz w:val="20"/>
                <w:szCs w:val="20"/>
              </w:rPr>
              <w:t xml:space="preserve">) </w:t>
            </w:r>
          </w:p>
          <w:p w14:paraId="2F4D6CAD" w14:textId="5F98FE18" w:rsidR="00B76CB5" w:rsidRPr="005A0044" w:rsidRDefault="00FF1DA6" w:rsidP="004649A7">
            <w:pPr>
              <w:pStyle w:val="ListParagraph"/>
              <w:numPr>
                <w:ilvl w:val="0"/>
                <w:numId w:val="38"/>
              </w:numPr>
              <w:rPr>
                <w:rFonts w:ascii="Lucida Sans" w:hAnsi="Lucida Sans" w:cs="Times New Roman"/>
                <w:sz w:val="20"/>
                <w:szCs w:val="20"/>
              </w:rPr>
            </w:pPr>
            <w:r w:rsidRPr="005A0044">
              <w:rPr>
                <w:rFonts w:ascii="Lucida Sans" w:hAnsi="Lucida Sans" w:cs="Times New Roman"/>
                <w:sz w:val="20"/>
                <w:szCs w:val="20"/>
              </w:rPr>
              <w:t xml:space="preserve">IMET – for </w:t>
            </w:r>
            <w:proofErr w:type="gramStart"/>
            <w:r w:rsidRPr="005A0044">
              <w:rPr>
                <w:rFonts w:ascii="Lucida Sans" w:hAnsi="Lucida Sans" w:cs="Times New Roman"/>
                <w:sz w:val="20"/>
                <w:szCs w:val="20"/>
              </w:rPr>
              <w:t>note-taking</w:t>
            </w:r>
            <w:proofErr w:type="gramEnd"/>
            <w:r w:rsidRPr="005A0044">
              <w:rPr>
                <w:rFonts w:ascii="Lucida Sans" w:hAnsi="Lucida Sans" w:cs="Times New Roman"/>
                <w:sz w:val="20"/>
                <w:szCs w:val="20"/>
              </w:rPr>
              <w:t xml:space="preserve"> on each metric</w:t>
            </w:r>
          </w:p>
          <w:p w14:paraId="49D1B103" w14:textId="77777777" w:rsidR="002F7B63" w:rsidRPr="005A0044" w:rsidRDefault="002F7B63" w:rsidP="002F7B63">
            <w:pPr>
              <w:pStyle w:val="ListParagraph"/>
              <w:ind w:left="360"/>
              <w:rPr>
                <w:rFonts w:ascii="Lucida Sans" w:hAnsi="Lucida Sans" w:cs="Times New Roman"/>
                <w:sz w:val="20"/>
                <w:szCs w:val="20"/>
              </w:rPr>
            </w:pPr>
          </w:p>
          <w:p w14:paraId="63240E70" w14:textId="77777777" w:rsidR="00FF1DA6" w:rsidRPr="005A0044" w:rsidRDefault="00FF1DA6" w:rsidP="004649A7">
            <w:pPr>
              <w:pStyle w:val="ListParagraph"/>
              <w:numPr>
                <w:ilvl w:val="0"/>
                <w:numId w:val="38"/>
              </w:numPr>
              <w:rPr>
                <w:rFonts w:ascii="Lucida Sans" w:hAnsi="Lucida Sans" w:cs="Times New Roman"/>
                <w:sz w:val="20"/>
                <w:szCs w:val="20"/>
              </w:rPr>
            </w:pPr>
            <w:r w:rsidRPr="005A0044">
              <w:rPr>
                <w:rFonts w:ascii="Lucida Sans" w:hAnsi="Lucida Sans" w:cs="Times New Roman"/>
                <w:i/>
                <w:sz w:val="20"/>
                <w:szCs w:val="20"/>
              </w:rPr>
              <w:t>Although participants are asked to provide a “gut rating” based on the lesson they review, it should be emphasized that it is impossible to rate a series based on a single lesson.</w:t>
            </w:r>
          </w:p>
          <w:p w14:paraId="794AC5A3" w14:textId="66E92E63" w:rsidR="00486A9E" w:rsidRPr="005A0044" w:rsidRDefault="00FF1DA6" w:rsidP="004649A7">
            <w:pPr>
              <w:pStyle w:val="ListParagraph"/>
              <w:numPr>
                <w:ilvl w:val="0"/>
                <w:numId w:val="38"/>
              </w:numPr>
              <w:rPr>
                <w:rFonts w:ascii="Lucida Sans" w:hAnsi="Lucida Sans" w:cs="Times New Roman"/>
                <w:sz w:val="20"/>
                <w:szCs w:val="20"/>
              </w:rPr>
            </w:pPr>
            <w:r w:rsidRPr="005A0044">
              <w:rPr>
                <w:rFonts w:ascii="Lucida Sans" w:hAnsi="Lucida Sans" w:cs="Times New Roman"/>
                <w:i/>
                <w:sz w:val="20"/>
                <w:szCs w:val="20"/>
              </w:rPr>
              <w:t xml:space="preserve">For more resources on supporting English Language Learners, see </w:t>
            </w:r>
            <w:r w:rsidRPr="005A0044">
              <w:rPr>
                <w:rFonts w:ascii="Lucida Sans" w:hAnsi="Lucida Sans" w:cs="Times New Roman"/>
                <w:sz w:val="20"/>
                <w:szCs w:val="20"/>
              </w:rPr>
              <w:t xml:space="preserve"> </w:t>
            </w:r>
            <w:hyperlink r:id="rId9" w:history="1">
              <w:r w:rsidRPr="005A0044">
                <w:rPr>
                  <w:rFonts w:ascii="Lucida Sans" w:hAnsi="Lucida Sans" w:cs="Times New Roman"/>
                  <w:b/>
                  <w:bCs/>
                  <w:i/>
                  <w:sz w:val="20"/>
                  <w:szCs w:val="20"/>
                </w:rPr>
                <w:t>Guidelines for Math Instructional Materials Development</w:t>
              </w:r>
            </w:hyperlink>
            <w:r w:rsidRPr="005A0044">
              <w:rPr>
                <w:rFonts w:ascii="Lucida Sans" w:hAnsi="Lucida Sans" w:cs="Times New Roman"/>
                <w:sz w:val="20"/>
                <w:szCs w:val="20"/>
                <w:shd w:val="clear" w:color="auto" w:fill="FFFFFF"/>
              </w:rPr>
              <w:t> </w:t>
            </w:r>
          </w:p>
        </w:tc>
      </w:tr>
      <w:tr w:rsidR="00FF1DA6" w:rsidRPr="005A0044" w14:paraId="56A071EE" w14:textId="77777777" w:rsidTr="004649A7">
        <w:trPr>
          <w:trHeight w:val="280"/>
        </w:trPr>
        <w:tc>
          <w:tcPr>
            <w:tcW w:w="896" w:type="pct"/>
          </w:tcPr>
          <w:p w14:paraId="6D967CCF" w14:textId="36388F46" w:rsidR="00FF1DA6" w:rsidRPr="005A0044" w:rsidRDefault="00FF1DA6" w:rsidP="004649A7">
            <w:pPr>
              <w:rPr>
                <w:rFonts w:ascii="Lucida Sans" w:hAnsi="Lucida Sans" w:cs="Times New Roman"/>
                <w:sz w:val="20"/>
                <w:szCs w:val="20"/>
              </w:rPr>
            </w:pPr>
            <w:r w:rsidRPr="005A0044">
              <w:rPr>
                <w:rFonts w:ascii="Lucida Sans" w:hAnsi="Lucida Sans" w:cs="Times New Roman"/>
                <w:sz w:val="20"/>
                <w:szCs w:val="20"/>
              </w:rPr>
              <w:lastRenderedPageBreak/>
              <w:t>Closing for Module 103</w:t>
            </w:r>
          </w:p>
          <w:p w14:paraId="413F0198" w14:textId="77777777" w:rsidR="00FF1DA6" w:rsidRPr="005A0044" w:rsidRDefault="00FF1DA6" w:rsidP="004649A7">
            <w:pPr>
              <w:rPr>
                <w:rFonts w:ascii="Lucida Sans" w:hAnsi="Lucida Sans" w:cs="Times New Roman"/>
                <w:sz w:val="20"/>
                <w:szCs w:val="20"/>
              </w:rPr>
            </w:pPr>
          </w:p>
        </w:tc>
        <w:tc>
          <w:tcPr>
            <w:tcW w:w="542" w:type="pct"/>
          </w:tcPr>
          <w:p w14:paraId="292CE961" w14:textId="77777777" w:rsidR="00FF1DA6" w:rsidRPr="005A0044" w:rsidRDefault="00FF1DA6" w:rsidP="004649A7">
            <w:pPr>
              <w:rPr>
                <w:rFonts w:ascii="Lucida Sans" w:hAnsi="Lucida Sans" w:cs="Times New Roman"/>
                <w:sz w:val="20"/>
                <w:szCs w:val="20"/>
              </w:rPr>
            </w:pPr>
            <w:r w:rsidRPr="005A0044">
              <w:rPr>
                <w:rFonts w:ascii="Lucida Sans" w:hAnsi="Lucida Sans" w:cs="Times New Roman"/>
                <w:sz w:val="20"/>
                <w:szCs w:val="20"/>
              </w:rPr>
              <w:t>5 minutes</w:t>
            </w:r>
          </w:p>
        </w:tc>
        <w:tc>
          <w:tcPr>
            <w:tcW w:w="970" w:type="pct"/>
          </w:tcPr>
          <w:p w14:paraId="3B01FAD1" w14:textId="72287F8A" w:rsidR="00FF1DA6" w:rsidRPr="005A0044" w:rsidRDefault="008D1F24" w:rsidP="004649A7">
            <w:pPr>
              <w:rPr>
                <w:rFonts w:ascii="Lucida Sans" w:hAnsi="Lucida Sans" w:cs="Times New Roman"/>
                <w:sz w:val="20"/>
                <w:szCs w:val="20"/>
              </w:rPr>
            </w:pPr>
            <w:r>
              <w:rPr>
                <w:rFonts w:ascii="Lucida Sans" w:hAnsi="Lucida Sans" w:cs="Times New Roman"/>
                <w:sz w:val="20"/>
                <w:szCs w:val="20"/>
              </w:rPr>
              <w:t>Slides 31-33</w:t>
            </w:r>
          </w:p>
        </w:tc>
        <w:tc>
          <w:tcPr>
            <w:tcW w:w="2592" w:type="pct"/>
          </w:tcPr>
          <w:p w14:paraId="2FB96CB8" w14:textId="77777777" w:rsidR="00864180" w:rsidRPr="005A0044" w:rsidRDefault="00864180" w:rsidP="004649A7">
            <w:pPr>
              <w:pStyle w:val="ListParagraph"/>
              <w:numPr>
                <w:ilvl w:val="0"/>
                <w:numId w:val="39"/>
              </w:numPr>
              <w:rPr>
                <w:rFonts w:ascii="Lucida Sans" w:hAnsi="Lucida Sans" w:cs="Times New Roman"/>
                <w:sz w:val="20"/>
                <w:szCs w:val="20"/>
              </w:rPr>
            </w:pPr>
            <w:r w:rsidRPr="005A0044">
              <w:rPr>
                <w:rFonts w:ascii="Lucida Sans" w:hAnsi="Lucida Sans" w:cs="Times New Roman"/>
                <w:sz w:val="20"/>
                <w:szCs w:val="20"/>
              </w:rPr>
              <w:t>Participant Handout</w:t>
            </w:r>
          </w:p>
          <w:p w14:paraId="484EEA43" w14:textId="578B1892" w:rsidR="00B76CB5" w:rsidRPr="005A0044" w:rsidRDefault="00867208" w:rsidP="004649A7">
            <w:pPr>
              <w:pStyle w:val="ListParagraph"/>
              <w:numPr>
                <w:ilvl w:val="1"/>
                <w:numId w:val="39"/>
              </w:numPr>
              <w:rPr>
                <w:rFonts w:ascii="Lucida Sans" w:hAnsi="Lucida Sans" w:cs="Times New Roman"/>
                <w:sz w:val="20"/>
                <w:szCs w:val="20"/>
              </w:rPr>
            </w:pPr>
            <w:r w:rsidRPr="005A0044">
              <w:rPr>
                <w:rFonts w:ascii="Lucida Sans" w:hAnsi="Lucida Sans" w:cs="Times New Roman"/>
                <w:sz w:val="20"/>
                <w:szCs w:val="20"/>
              </w:rPr>
              <w:t>p</w:t>
            </w:r>
            <w:r w:rsidR="00864180" w:rsidRPr="005A0044">
              <w:rPr>
                <w:rFonts w:ascii="Lucida Sans" w:hAnsi="Lucida Sans" w:cs="Times New Roman"/>
                <w:sz w:val="20"/>
                <w:szCs w:val="20"/>
              </w:rPr>
              <w:t>. 1 (Slide</w:t>
            </w:r>
            <w:r w:rsidR="00EE3F2F">
              <w:rPr>
                <w:rFonts w:ascii="Lucida Sans" w:hAnsi="Lucida Sans" w:cs="Times New Roman"/>
                <w:sz w:val="20"/>
                <w:szCs w:val="20"/>
              </w:rPr>
              <w:t xml:space="preserve"> 33</w:t>
            </w:r>
            <w:r w:rsidR="00864180" w:rsidRPr="005A0044">
              <w:rPr>
                <w:rFonts w:ascii="Lucida Sans" w:hAnsi="Lucida Sans" w:cs="Times New Roman"/>
                <w:sz w:val="20"/>
                <w:szCs w:val="20"/>
              </w:rPr>
              <w:t xml:space="preserve">) </w:t>
            </w:r>
          </w:p>
          <w:p w14:paraId="55FFEFD4" w14:textId="00DC883F" w:rsidR="00486A9E" w:rsidRPr="005A0044" w:rsidRDefault="00FF1DA6" w:rsidP="004649A7">
            <w:pPr>
              <w:pStyle w:val="ListParagraph"/>
              <w:numPr>
                <w:ilvl w:val="0"/>
                <w:numId w:val="39"/>
              </w:numPr>
              <w:rPr>
                <w:rFonts w:ascii="Lucida Sans" w:hAnsi="Lucida Sans" w:cs="Times New Roman"/>
                <w:sz w:val="20"/>
                <w:szCs w:val="20"/>
              </w:rPr>
            </w:pPr>
            <w:r w:rsidRPr="005A0044">
              <w:rPr>
                <w:rFonts w:ascii="Lucida Sans" w:hAnsi="Lucida Sans" w:cs="Times New Roman"/>
                <w:sz w:val="20"/>
                <w:szCs w:val="20"/>
              </w:rPr>
              <w:t>Refer to poster of the metric summaries</w:t>
            </w:r>
          </w:p>
        </w:tc>
      </w:tr>
    </w:tbl>
    <w:p w14:paraId="6681F5F8" w14:textId="77777777" w:rsidR="00D14650" w:rsidRPr="005A0044" w:rsidRDefault="00D14650" w:rsidP="004649A7">
      <w:pPr>
        <w:rPr>
          <w:rFonts w:ascii="Lucida Sans" w:eastAsia="SimSun" w:hAnsi="Lucida Sans" w:cs="Times New Roman"/>
          <w:b/>
          <w:sz w:val="20"/>
          <w:szCs w:val="20"/>
        </w:rPr>
      </w:pPr>
    </w:p>
    <w:sectPr w:rsidR="00D14650" w:rsidRPr="005A0044" w:rsidSect="0042231F">
      <w:headerReference w:type="even" r:id="rId10"/>
      <w:headerReference w:type="default" r:id="rId11"/>
      <w:footerReference w:type="even" r:id="rId12"/>
      <w:footerReference w:type="default" r:id="rId13"/>
      <w:headerReference w:type="first" r:id="rId14"/>
      <w:footerReference w:type="first" r:id="rId15"/>
      <w:footnotePr>
        <w:numStart w:val="2"/>
      </w:footnotePr>
      <w:pgSz w:w="15840" w:h="12240" w:orient="landscape"/>
      <w:pgMar w:top="1440" w:right="1440" w:bottom="1440" w:left="63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A458F" w14:textId="77777777" w:rsidR="00707DD8" w:rsidRDefault="00707DD8" w:rsidP="00542508">
      <w:r>
        <w:separator/>
      </w:r>
    </w:p>
  </w:endnote>
  <w:endnote w:type="continuationSeparator" w:id="0">
    <w:p w14:paraId="6B7E1331" w14:textId="77777777" w:rsidR="00707DD8" w:rsidRDefault="00707DD8" w:rsidP="0054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Ideal Sans Semibold">
    <w:altName w:val="Calibri"/>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C002" w14:textId="77777777" w:rsidR="00F75777" w:rsidRDefault="00F75777" w:rsidP="007E7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52D52F" w14:textId="77777777" w:rsidR="00F75777" w:rsidRDefault="00F75777" w:rsidP="0000558F">
    <w:pPr>
      <w:pStyle w:val="Footer"/>
      <w:ind w:right="360"/>
    </w:pPr>
  </w:p>
  <w:p w14:paraId="2EC9385A" w14:textId="77777777" w:rsidR="00F75777" w:rsidRDefault="00F75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5563" w14:textId="77777777" w:rsidR="00F75777" w:rsidRPr="007E750E" w:rsidRDefault="00F75777" w:rsidP="007E750E">
    <w:pPr>
      <w:pStyle w:val="Footer"/>
      <w:framePr w:wrap="around" w:vAnchor="text" w:hAnchor="margin" w:xAlign="right" w:y="1"/>
      <w:rPr>
        <w:rStyle w:val="PageNumber"/>
      </w:rPr>
    </w:pPr>
    <w:r w:rsidRPr="007E750E">
      <w:rPr>
        <w:rStyle w:val="PageNumber"/>
        <w:rFonts w:ascii="Times New Roman" w:hAnsi="Times New Roman" w:cs="Times New Roman"/>
        <w:sz w:val="20"/>
        <w:szCs w:val="20"/>
      </w:rPr>
      <w:fldChar w:fldCharType="begin"/>
    </w:r>
    <w:r w:rsidRPr="007E750E">
      <w:rPr>
        <w:rStyle w:val="PageNumber"/>
        <w:rFonts w:ascii="Times New Roman" w:hAnsi="Times New Roman" w:cs="Times New Roman"/>
        <w:sz w:val="20"/>
        <w:szCs w:val="20"/>
      </w:rPr>
      <w:instrText xml:space="preserve">PAGE  </w:instrText>
    </w:r>
    <w:r w:rsidRPr="007E750E">
      <w:rPr>
        <w:rStyle w:val="PageNumber"/>
        <w:rFonts w:ascii="Times New Roman" w:hAnsi="Times New Roman" w:cs="Times New Roman"/>
        <w:sz w:val="20"/>
        <w:szCs w:val="20"/>
      </w:rPr>
      <w:fldChar w:fldCharType="separate"/>
    </w:r>
    <w:r w:rsidR="008D1F24">
      <w:rPr>
        <w:rStyle w:val="PageNumber"/>
        <w:rFonts w:ascii="Times New Roman" w:hAnsi="Times New Roman" w:cs="Times New Roman"/>
        <w:noProof/>
        <w:sz w:val="20"/>
        <w:szCs w:val="20"/>
      </w:rPr>
      <w:t>1</w:t>
    </w:r>
    <w:r w:rsidRPr="007E750E">
      <w:rPr>
        <w:rStyle w:val="PageNumber"/>
        <w:rFonts w:ascii="Times New Roman" w:hAnsi="Times New Roman" w:cs="Times New Roman"/>
        <w:sz w:val="20"/>
        <w:szCs w:val="20"/>
      </w:rPr>
      <w:fldChar w:fldCharType="end"/>
    </w:r>
  </w:p>
  <w:p w14:paraId="41A3B478" w14:textId="237FA330" w:rsidR="00F75777" w:rsidRPr="00554EEA" w:rsidRDefault="00B7178A" w:rsidP="007E750E">
    <w:pPr>
      <w:pStyle w:val="Footer"/>
      <w:ind w:right="360"/>
      <w:rPr>
        <w:rFonts w:ascii="Times New Roman" w:hAnsi="Times New Roman" w:cs="Times New Roman"/>
        <w:sz w:val="20"/>
        <w:szCs w:val="20"/>
      </w:rPr>
    </w:pPr>
    <w:r w:rsidRPr="00B7178A">
      <w:rPr>
        <w:rFonts w:ascii="Times New Roman" w:hAnsi="Times New Roman" w:cs="Times New Roman"/>
        <w:sz w:val="20"/>
        <w:szCs w:val="20"/>
      </w:rPr>
      <w:t>This module was last updated on December 2016.</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98A8D" w14:textId="77777777" w:rsidR="00F75777" w:rsidRPr="007E750E" w:rsidRDefault="00F75777" w:rsidP="007E750E">
    <w:pPr>
      <w:pStyle w:val="Footer"/>
      <w:framePr w:wrap="around" w:vAnchor="text" w:hAnchor="margin" w:xAlign="right" w:y="1"/>
      <w:rPr>
        <w:rStyle w:val="PageNumber"/>
      </w:rPr>
    </w:pPr>
    <w:r w:rsidRPr="007E750E">
      <w:rPr>
        <w:rStyle w:val="PageNumber"/>
        <w:rFonts w:ascii="Times New Roman" w:hAnsi="Times New Roman" w:cs="Times New Roman"/>
        <w:sz w:val="20"/>
        <w:szCs w:val="20"/>
      </w:rPr>
      <w:fldChar w:fldCharType="begin"/>
    </w:r>
    <w:r w:rsidRPr="007E750E">
      <w:rPr>
        <w:rStyle w:val="PageNumber"/>
        <w:rFonts w:ascii="Times New Roman" w:hAnsi="Times New Roman" w:cs="Times New Roman"/>
        <w:sz w:val="20"/>
        <w:szCs w:val="20"/>
      </w:rPr>
      <w:instrText xml:space="preserve">PAGE  </w:instrText>
    </w:r>
    <w:r w:rsidRPr="007E750E">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7E750E">
      <w:rPr>
        <w:rStyle w:val="PageNumber"/>
        <w:rFonts w:ascii="Times New Roman" w:hAnsi="Times New Roman" w:cs="Times New Roman"/>
        <w:sz w:val="20"/>
        <w:szCs w:val="20"/>
      </w:rPr>
      <w:fldChar w:fldCharType="end"/>
    </w:r>
  </w:p>
  <w:p w14:paraId="007518CC" w14:textId="77777777" w:rsidR="00F75777" w:rsidRPr="007E750E" w:rsidRDefault="00F75777" w:rsidP="007E750E">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159E0" w14:textId="77777777" w:rsidR="00707DD8" w:rsidRDefault="00707DD8" w:rsidP="00542508">
      <w:r>
        <w:separator/>
      </w:r>
    </w:p>
  </w:footnote>
  <w:footnote w:type="continuationSeparator" w:id="0">
    <w:p w14:paraId="33F09686" w14:textId="77777777" w:rsidR="00707DD8" w:rsidRDefault="00707DD8" w:rsidP="0054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47D78" w14:textId="77777777" w:rsidR="00D00B65" w:rsidRDefault="00D00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27B2F" w14:textId="77777777" w:rsidR="005A0044" w:rsidRDefault="005A0044" w:rsidP="005A0044">
    <w:pPr>
      <w:pStyle w:val="Header"/>
    </w:pPr>
    <w:r>
      <w:rPr>
        <w:noProof/>
      </w:rPr>
      <w:drawing>
        <wp:inline distT="0" distB="0" distL="0" distR="0" wp14:anchorId="734D2883" wp14:editId="72182A9D">
          <wp:extent cx="1625600" cy="800100"/>
          <wp:effectExtent l="0" t="0" r="0" b="12700"/>
          <wp:docPr id="2" name="Picture 2" descr="Description: Macintosh HD:Users:kareningram:Dropbox:SA4 Visual System and Guidelines:03. Design:Logo:Latest:SAP_revised:Downloadables:SAP:pdf:SAP_logo_CMY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kareningram:Dropbox:SA4 Visual System and Guidelines:03. Design:Logo:Latest:SAP_revised:Downloadables:SAP:pdf:SAP_logo_CMY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800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1871" w14:textId="77777777" w:rsidR="00F75777" w:rsidRPr="00961C12" w:rsidRDefault="00F75777" w:rsidP="003E4910">
    <w:pPr>
      <w:pStyle w:val="Header"/>
      <w:jc w:val="right"/>
      <w:rPr>
        <w:rFonts w:cs="Times New Roman"/>
        <w:sz w:val="20"/>
        <w:szCs w:val="20"/>
      </w:rPr>
    </w:pPr>
    <w:r>
      <w:rPr>
        <w:rFonts w:cs="Times New Roman"/>
        <w:sz w:val="20"/>
        <w:szCs w:val="20"/>
      </w:rPr>
      <w:t xml:space="preserve"> ELA/Literacy IMET Module 1: Introduction </w:t>
    </w:r>
  </w:p>
  <w:p w14:paraId="79758A07" w14:textId="77777777" w:rsidR="00F75777" w:rsidRPr="003E4910" w:rsidRDefault="00F75777" w:rsidP="003E4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C8C"/>
    <w:multiLevelType w:val="hybridMultilevel"/>
    <w:tmpl w:val="73E46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535443"/>
    <w:multiLevelType w:val="hybridMultilevel"/>
    <w:tmpl w:val="C812F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342330"/>
    <w:multiLevelType w:val="hybridMultilevel"/>
    <w:tmpl w:val="96A24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193724"/>
    <w:multiLevelType w:val="hybridMultilevel"/>
    <w:tmpl w:val="54AE1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18C8"/>
    <w:multiLevelType w:val="hybridMultilevel"/>
    <w:tmpl w:val="CCE031B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Symbo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Symbol"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689443F"/>
    <w:multiLevelType w:val="hybridMultilevel"/>
    <w:tmpl w:val="E51C28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AF44BF"/>
    <w:multiLevelType w:val="hybridMultilevel"/>
    <w:tmpl w:val="09926C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CF12FF"/>
    <w:multiLevelType w:val="hybridMultilevel"/>
    <w:tmpl w:val="B5FAD3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CA6BB4"/>
    <w:multiLevelType w:val="hybridMultilevel"/>
    <w:tmpl w:val="673CE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9" w15:restartNumberingAfterBreak="0">
    <w:nsid w:val="244C2E4F"/>
    <w:multiLevelType w:val="hybridMultilevel"/>
    <w:tmpl w:val="98EAC19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C0CDA"/>
    <w:multiLevelType w:val="hybridMultilevel"/>
    <w:tmpl w:val="127433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4C260A3"/>
    <w:multiLevelType w:val="hybridMultilevel"/>
    <w:tmpl w:val="43E05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E9354F"/>
    <w:multiLevelType w:val="hybridMultilevel"/>
    <w:tmpl w:val="C666CB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044" w:hanging="360"/>
      </w:pPr>
      <w:rPr>
        <w:rFonts w:ascii="Courier New" w:hAnsi="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13" w15:restartNumberingAfterBreak="0">
    <w:nsid w:val="31375787"/>
    <w:multiLevelType w:val="hybridMultilevel"/>
    <w:tmpl w:val="EFB4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05AE6"/>
    <w:multiLevelType w:val="hybridMultilevel"/>
    <w:tmpl w:val="029C6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4029B3"/>
    <w:multiLevelType w:val="hybridMultilevel"/>
    <w:tmpl w:val="73D06DE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A46B8"/>
    <w:multiLevelType w:val="hybridMultilevel"/>
    <w:tmpl w:val="AE9AF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12C0E"/>
    <w:multiLevelType w:val="hybridMultilevel"/>
    <w:tmpl w:val="9282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864" w:hanging="360"/>
      </w:pPr>
      <w:rPr>
        <w:rFonts w:ascii="Courier New" w:hAnsi="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8" w15:restartNumberingAfterBreak="0">
    <w:nsid w:val="397046E6"/>
    <w:multiLevelType w:val="hybridMultilevel"/>
    <w:tmpl w:val="D01E9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19" w15:restartNumberingAfterBreak="0">
    <w:nsid w:val="3C776AEE"/>
    <w:multiLevelType w:val="hybridMultilevel"/>
    <w:tmpl w:val="FDDECF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C744C"/>
    <w:multiLevelType w:val="hybridMultilevel"/>
    <w:tmpl w:val="15E8AC0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C1CF8"/>
    <w:multiLevelType w:val="hybridMultilevel"/>
    <w:tmpl w:val="15D62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C614CE"/>
    <w:multiLevelType w:val="hybridMultilevel"/>
    <w:tmpl w:val="C4F6B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1161CB"/>
    <w:multiLevelType w:val="hybridMultilevel"/>
    <w:tmpl w:val="F490BA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362421"/>
    <w:multiLevelType w:val="hybridMultilevel"/>
    <w:tmpl w:val="C89200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0511A4"/>
    <w:multiLevelType w:val="hybridMultilevel"/>
    <w:tmpl w:val="E8081C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457CC9"/>
    <w:multiLevelType w:val="multilevel"/>
    <w:tmpl w:val="649C2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E528DE"/>
    <w:multiLevelType w:val="hybridMultilevel"/>
    <w:tmpl w:val="15EEA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8" w15:restartNumberingAfterBreak="0">
    <w:nsid w:val="58FD1A4C"/>
    <w:multiLevelType w:val="hybridMultilevel"/>
    <w:tmpl w:val="3D46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9403B"/>
    <w:multiLevelType w:val="hybridMultilevel"/>
    <w:tmpl w:val="C1CC333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B922AFA"/>
    <w:multiLevelType w:val="hybridMultilevel"/>
    <w:tmpl w:val="B0E01D1E"/>
    <w:lvl w:ilvl="0" w:tplc="0409000F">
      <w:start w:val="1"/>
      <w:numFmt w:val="decimal"/>
      <w:lvlText w:val="%1."/>
      <w:lvlJc w:val="left"/>
      <w:pPr>
        <w:ind w:left="36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A147C2"/>
    <w:multiLevelType w:val="hybridMultilevel"/>
    <w:tmpl w:val="2F80C0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FF7ED6"/>
    <w:multiLevelType w:val="hybridMultilevel"/>
    <w:tmpl w:val="A0EADC9E"/>
    <w:lvl w:ilvl="0" w:tplc="3D0ED474">
      <w:start w:val="10"/>
      <w:numFmt w:val="bullet"/>
      <w:lvlText w:val="-"/>
      <w:lvlJc w:val="left"/>
      <w:pPr>
        <w:ind w:left="720" w:hanging="360"/>
      </w:pPr>
      <w:rPr>
        <w:rFonts w:ascii="Times New Roman" w:eastAsiaTheme="minorEastAsia"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23D7C"/>
    <w:multiLevelType w:val="hybridMultilevel"/>
    <w:tmpl w:val="DFCC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26373"/>
    <w:multiLevelType w:val="hybridMultilevel"/>
    <w:tmpl w:val="DA9062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541798"/>
    <w:multiLevelType w:val="hybridMultilevel"/>
    <w:tmpl w:val="A7B0B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0385E"/>
    <w:multiLevelType w:val="hybridMultilevel"/>
    <w:tmpl w:val="808CF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35636"/>
    <w:multiLevelType w:val="hybridMultilevel"/>
    <w:tmpl w:val="29340E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6E2057"/>
    <w:multiLevelType w:val="hybridMultilevel"/>
    <w:tmpl w:val="CEE25D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204589"/>
    <w:multiLevelType w:val="hybridMultilevel"/>
    <w:tmpl w:val="AE72DD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CD3E2E"/>
    <w:multiLevelType w:val="hybridMultilevel"/>
    <w:tmpl w:val="5F7EC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143EB8"/>
    <w:multiLevelType w:val="hybridMultilevel"/>
    <w:tmpl w:val="943C332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384" w:hanging="360"/>
      </w:pPr>
      <w:rPr>
        <w:rFonts w:ascii="Courier New" w:hAnsi="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42" w15:restartNumberingAfterBreak="0">
    <w:nsid w:val="6B2A6A0A"/>
    <w:multiLevelType w:val="hybridMultilevel"/>
    <w:tmpl w:val="FA345C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AB53B6"/>
    <w:multiLevelType w:val="hybridMultilevel"/>
    <w:tmpl w:val="F468BEEE"/>
    <w:lvl w:ilvl="0" w:tplc="AEB84D8E">
      <w:start w:val="1"/>
      <w:numFmt w:val="bullet"/>
      <w:lvlText w:val=""/>
      <w:lvlJc w:val="left"/>
      <w:pPr>
        <w:ind w:left="540" w:hanging="180"/>
      </w:pPr>
      <w:rPr>
        <w:rFonts w:ascii="Symbol" w:hAnsi="Symbol" w:hint="default"/>
      </w:rPr>
    </w:lvl>
    <w:lvl w:ilvl="1" w:tplc="04090003">
      <w:start w:val="1"/>
      <w:numFmt w:val="bullet"/>
      <w:lvlText w:val="o"/>
      <w:lvlJc w:val="left"/>
      <w:pPr>
        <w:ind w:left="216" w:hanging="360"/>
      </w:pPr>
      <w:rPr>
        <w:rFonts w:ascii="Courier New" w:hAnsi="Courier New" w:hint="default"/>
      </w:rPr>
    </w:lvl>
    <w:lvl w:ilvl="2" w:tplc="04090005">
      <w:start w:val="1"/>
      <w:numFmt w:val="bullet"/>
      <w:lvlText w:val=""/>
      <w:lvlJc w:val="left"/>
      <w:pPr>
        <w:ind w:left="936" w:hanging="360"/>
      </w:pPr>
      <w:rPr>
        <w:rFonts w:ascii="Wingdings" w:hAnsi="Wingdings" w:hint="default"/>
      </w:rPr>
    </w:lvl>
    <w:lvl w:ilvl="3" w:tplc="04090001">
      <w:start w:val="1"/>
      <w:numFmt w:val="bullet"/>
      <w:lvlText w:val=""/>
      <w:lvlJc w:val="left"/>
      <w:pPr>
        <w:ind w:left="1656" w:hanging="360"/>
      </w:pPr>
      <w:rPr>
        <w:rFonts w:ascii="Symbol" w:hAnsi="Symbol" w:hint="default"/>
      </w:rPr>
    </w:lvl>
    <w:lvl w:ilvl="4" w:tplc="04090003">
      <w:start w:val="1"/>
      <w:numFmt w:val="bullet"/>
      <w:lvlText w:val="o"/>
      <w:lvlJc w:val="left"/>
      <w:pPr>
        <w:ind w:left="2376" w:hanging="360"/>
      </w:pPr>
      <w:rPr>
        <w:rFonts w:ascii="Courier New" w:hAnsi="Courier New" w:hint="default"/>
      </w:rPr>
    </w:lvl>
    <w:lvl w:ilvl="5" w:tplc="04090005" w:tentative="1">
      <w:start w:val="1"/>
      <w:numFmt w:val="bullet"/>
      <w:lvlText w:val=""/>
      <w:lvlJc w:val="left"/>
      <w:pPr>
        <w:ind w:left="3096" w:hanging="360"/>
      </w:pPr>
      <w:rPr>
        <w:rFonts w:ascii="Wingdings" w:hAnsi="Wingdings" w:hint="default"/>
      </w:rPr>
    </w:lvl>
    <w:lvl w:ilvl="6" w:tplc="04090001" w:tentative="1">
      <w:start w:val="1"/>
      <w:numFmt w:val="bullet"/>
      <w:lvlText w:val=""/>
      <w:lvlJc w:val="left"/>
      <w:pPr>
        <w:ind w:left="3816" w:hanging="360"/>
      </w:pPr>
      <w:rPr>
        <w:rFonts w:ascii="Symbol" w:hAnsi="Symbol" w:hint="default"/>
      </w:rPr>
    </w:lvl>
    <w:lvl w:ilvl="7" w:tplc="04090003" w:tentative="1">
      <w:start w:val="1"/>
      <w:numFmt w:val="bullet"/>
      <w:lvlText w:val="o"/>
      <w:lvlJc w:val="left"/>
      <w:pPr>
        <w:ind w:left="4536" w:hanging="360"/>
      </w:pPr>
      <w:rPr>
        <w:rFonts w:ascii="Courier New" w:hAnsi="Courier New" w:hint="default"/>
      </w:rPr>
    </w:lvl>
    <w:lvl w:ilvl="8" w:tplc="04090005" w:tentative="1">
      <w:start w:val="1"/>
      <w:numFmt w:val="bullet"/>
      <w:lvlText w:val=""/>
      <w:lvlJc w:val="left"/>
      <w:pPr>
        <w:ind w:left="5256" w:hanging="360"/>
      </w:pPr>
      <w:rPr>
        <w:rFonts w:ascii="Wingdings" w:hAnsi="Wingdings" w:hint="default"/>
      </w:rPr>
    </w:lvl>
  </w:abstractNum>
  <w:abstractNum w:abstractNumId="44" w15:restartNumberingAfterBreak="0">
    <w:nsid w:val="7940621D"/>
    <w:multiLevelType w:val="hybridMultilevel"/>
    <w:tmpl w:val="46267F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24"/>
  </w:num>
  <w:num w:numId="6">
    <w:abstractNumId w:val="35"/>
  </w:num>
  <w:num w:numId="7">
    <w:abstractNumId w:val="4"/>
  </w:num>
  <w:num w:numId="8">
    <w:abstractNumId w:val="39"/>
  </w:num>
  <w:num w:numId="9">
    <w:abstractNumId w:val="23"/>
  </w:num>
  <w:num w:numId="10">
    <w:abstractNumId w:val="19"/>
  </w:num>
  <w:num w:numId="11">
    <w:abstractNumId w:val="42"/>
  </w:num>
  <w:num w:numId="12">
    <w:abstractNumId w:val="3"/>
  </w:num>
  <w:num w:numId="13">
    <w:abstractNumId w:val="16"/>
  </w:num>
  <w:num w:numId="14">
    <w:abstractNumId w:val="9"/>
  </w:num>
  <w:num w:numId="15">
    <w:abstractNumId w:val="37"/>
  </w:num>
  <w:num w:numId="16">
    <w:abstractNumId w:val="30"/>
  </w:num>
  <w:num w:numId="17">
    <w:abstractNumId w:val="20"/>
  </w:num>
  <w:num w:numId="18">
    <w:abstractNumId w:val="15"/>
  </w:num>
  <w:num w:numId="19">
    <w:abstractNumId w:val="26"/>
  </w:num>
  <w:num w:numId="20">
    <w:abstractNumId w:val="38"/>
  </w:num>
  <w:num w:numId="21">
    <w:abstractNumId w:val="14"/>
  </w:num>
  <w:num w:numId="22">
    <w:abstractNumId w:val="29"/>
  </w:num>
  <w:num w:numId="23">
    <w:abstractNumId w:val="43"/>
  </w:num>
  <w:num w:numId="24">
    <w:abstractNumId w:val="41"/>
  </w:num>
  <w:num w:numId="25">
    <w:abstractNumId w:val="17"/>
  </w:num>
  <w:num w:numId="26">
    <w:abstractNumId w:val="12"/>
  </w:num>
  <w:num w:numId="27">
    <w:abstractNumId w:val="8"/>
  </w:num>
  <w:num w:numId="28">
    <w:abstractNumId w:val="27"/>
  </w:num>
  <w:num w:numId="29">
    <w:abstractNumId w:val="33"/>
  </w:num>
  <w:num w:numId="30">
    <w:abstractNumId w:val="18"/>
  </w:num>
  <w:num w:numId="31">
    <w:abstractNumId w:val="1"/>
  </w:num>
  <w:num w:numId="32">
    <w:abstractNumId w:val="10"/>
  </w:num>
  <w:num w:numId="33">
    <w:abstractNumId w:val="32"/>
  </w:num>
  <w:num w:numId="34">
    <w:abstractNumId w:val="44"/>
  </w:num>
  <w:num w:numId="35">
    <w:abstractNumId w:val="21"/>
  </w:num>
  <w:num w:numId="36">
    <w:abstractNumId w:val="40"/>
  </w:num>
  <w:num w:numId="37">
    <w:abstractNumId w:val="13"/>
  </w:num>
  <w:num w:numId="38">
    <w:abstractNumId w:val="22"/>
  </w:num>
  <w:num w:numId="39">
    <w:abstractNumId w:val="34"/>
  </w:num>
  <w:num w:numId="40">
    <w:abstractNumId w:val="11"/>
  </w:num>
  <w:num w:numId="41">
    <w:abstractNumId w:val="28"/>
  </w:num>
  <w:num w:numId="42">
    <w:abstractNumId w:val="36"/>
  </w:num>
  <w:num w:numId="43">
    <w:abstractNumId w:val="25"/>
  </w:num>
  <w:num w:numId="44">
    <w:abstractNumId w:val="6"/>
  </w:num>
  <w:num w:numId="4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508"/>
    <w:rsid w:val="0000558F"/>
    <w:rsid w:val="00014F59"/>
    <w:rsid w:val="00023528"/>
    <w:rsid w:val="00024D9A"/>
    <w:rsid w:val="000332BB"/>
    <w:rsid w:val="00043916"/>
    <w:rsid w:val="000538E9"/>
    <w:rsid w:val="00075DB7"/>
    <w:rsid w:val="0009439E"/>
    <w:rsid w:val="000A119E"/>
    <w:rsid w:val="000A1459"/>
    <w:rsid w:val="000A282E"/>
    <w:rsid w:val="000A724D"/>
    <w:rsid w:val="000A7554"/>
    <w:rsid w:val="000B1EDA"/>
    <w:rsid w:val="000C1D5B"/>
    <w:rsid w:val="000C3072"/>
    <w:rsid w:val="000C3C40"/>
    <w:rsid w:val="001006DE"/>
    <w:rsid w:val="001062B7"/>
    <w:rsid w:val="00121A7E"/>
    <w:rsid w:val="00134463"/>
    <w:rsid w:val="00135705"/>
    <w:rsid w:val="00146630"/>
    <w:rsid w:val="00170AF4"/>
    <w:rsid w:val="00181C4E"/>
    <w:rsid w:val="001826AF"/>
    <w:rsid w:val="00184517"/>
    <w:rsid w:val="0018452C"/>
    <w:rsid w:val="00191A4D"/>
    <w:rsid w:val="001B32BA"/>
    <w:rsid w:val="001C2615"/>
    <w:rsid w:val="001C28AF"/>
    <w:rsid w:val="001E3893"/>
    <w:rsid w:val="001E4171"/>
    <w:rsid w:val="00226502"/>
    <w:rsid w:val="00255C52"/>
    <w:rsid w:val="00263392"/>
    <w:rsid w:val="00263DDB"/>
    <w:rsid w:val="00273FA6"/>
    <w:rsid w:val="00294461"/>
    <w:rsid w:val="002A3D10"/>
    <w:rsid w:val="002B1084"/>
    <w:rsid w:val="002B4957"/>
    <w:rsid w:val="002D7418"/>
    <w:rsid w:val="002E0214"/>
    <w:rsid w:val="002E373A"/>
    <w:rsid w:val="002F283D"/>
    <w:rsid w:val="002F7B63"/>
    <w:rsid w:val="0030368C"/>
    <w:rsid w:val="00306909"/>
    <w:rsid w:val="00312920"/>
    <w:rsid w:val="00344315"/>
    <w:rsid w:val="00360798"/>
    <w:rsid w:val="00360AFB"/>
    <w:rsid w:val="00365080"/>
    <w:rsid w:val="00367741"/>
    <w:rsid w:val="0037111A"/>
    <w:rsid w:val="00373410"/>
    <w:rsid w:val="0038022A"/>
    <w:rsid w:val="0038333F"/>
    <w:rsid w:val="003A1455"/>
    <w:rsid w:val="003A3CF3"/>
    <w:rsid w:val="003C24D5"/>
    <w:rsid w:val="003C2530"/>
    <w:rsid w:val="003D00CF"/>
    <w:rsid w:val="003D00EC"/>
    <w:rsid w:val="003D3B76"/>
    <w:rsid w:val="003D450B"/>
    <w:rsid w:val="003E0DCD"/>
    <w:rsid w:val="003E21B1"/>
    <w:rsid w:val="003E4910"/>
    <w:rsid w:val="003E5EAE"/>
    <w:rsid w:val="003F17F0"/>
    <w:rsid w:val="003F3E57"/>
    <w:rsid w:val="003F4599"/>
    <w:rsid w:val="003F69CB"/>
    <w:rsid w:val="0042231F"/>
    <w:rsid w:val="00423265"/>
    <w:rsid w:val="00430CE7"/>
    <w:rsid w:val="004351D6"/>
    <w:rsid w:val="00446F57"/>
    <w:rsid w:val="00454FD5"/>
    <w:rsid w:val="004649A7"/>
    <w:rsid w:val="00486A9E"/>
    <w:rsid w:val="004A2CE4"/>
    <w:rsid w:val="004A3952"/>
    <w:rsid w:val="004B3902"/>
    <w:rsid w:val="004D290C"/>
    <w:rsid w:val="004E0B05"/>
    <w:rsid w:val="004F22E4"/>
    <w:rsid w:val="00501891"/>
    <w:rsid w:val="0052628A"/>
    <w:rsid w:val="00531AFA"/>
    <w:rsid w:val="00540139"/>
    <w:rsid w:val="00542508"/>
    <w:rsid w:val="005446A4"/>
    <w:rsid w:val="0055395A"/>
    <w:rsid w:val="00554EEA"/>
    <w:rsid w:val="00555F82"/>
    <w:rsid w:val="00571857"/>
    <w:rsid w:val="00582BE3"/>
    <w:rsid w:val="00586C74"/>
    <w:rsid w:val="0059035E"/>
    <w:rsid w:val="005A0044"/>
    <w:rsid w:val="005B3370"/>
    <w:rsid w:val="005B49C5"/>
    <w:rsid w:val="005C0437"/>
    <w:rsid w:val="005C455D"/>
    <w:rsid w:val="005C6778"/>
    <w:rsid w:val="005E3342"/>
    <w:rsid w:val="005F6461"/>
    <w:rsid w:val="00604097"/>
    <w:rsid w:val="00630F9B"/>
    <w:rsid w:val="0063550E"/>
    <w:rsid w:val="006400C4"/>
    <w:rsid w:val="00663FA9"/>
    <w:rsid w:val="006B0FF2"/>
    <w:rsid w:val="006D4B4A"/>
    <w:rsid w:val="006D6135"/>
    <w:rsid w:val="006D726D"/>
    <w:rsid w:val="006E253A"/>
    <w:rsid w:val="006E4368"/>
    <w:rsid w:val="006E564F"/>
    <w:rsid w:val="006F33B4"/>
    <w:rsid w:val="006F5212"/>
    <w:rsid w:val="006F63E0"/>
    <w:rsid w:val="00702466"/>
    <w:rsid w:val="00704570"/>
    <w:rsid w:val="00706F07"/>
    <w:rsid w:val="00707564"/>
    <w:rsid w:val="00707DD8"/>
    <w:rsid w:val="00714134"/>
    <w:rsid w:val="00717ECA"/>
    <w:rsid w:val="00740519"/>
    <w:rsid w:val="00754C7A"/>
    <w:rsid w:val="00757F34"/>
    <w:rsid w:val="00770EE1"/>
    <w:rsid w:val="00785AA0"/>
    <w:rsid w:val="00794AB8"/>
    <w:rsid w:val="007A0962"/>
    <w:rsid w:val="007B395F"/>
    <w:rsid w:val="007E164B"/>
    <w:rsid w:val="007E750E"/>
    <w:rsid w:val="00811044"/>
    <w:rsid w:val="0081527C"/>
    <w:rsid w:val="00825C6E"/>
    <w:rsid w:val="0083642D"/>
    <w:rsid w:val="00855291"/>
    <w:rsid w:val="008629A9"/>
    <w:rsid w:val="00864180"/>
    <w:rsid w:val="00866D6B"/>
    <w:rsid w:val="00867208"/>
    <w:rsid w:val="00872861"/>
    <w:rsid w:val="00874209"/>
    <w:rsid w:val="008A0C66"/>
    <w:rsid w:val="008A63B5"/>
    <w:rsid w:val="008B0FB0"/>
    <w:rsid w:val="008C0912"/>
    <w:rsid w:val="008D1F24"/>
    <w:rsid w:val="008E09CB"/>
    <w:rsid w:val="008F75D8"/>
    <w:rsid w:val="0090219F"/>
    <w:rsid w:val="00902D89"/>
    <w:rsid w:val="00913EE2"/>
    <w:rsid w:val="00915DBF"/>
    <w:rsid w:val="00943CFC"/>
    <w:rsid w:val="0096352E"/>
    <w:rsid w:val="00967AE8"/>
    <w:rsid w:val="00981E8A"/>
    <w:rsid w:val="00996234"/>
    <w:rsid w:val="009B1060"/>
    <w:rsid w:val="009E5F16"/>
    <w:rsid w:val="009F0D67"/>
    <w:rsid w:val="009F3C68"/>
    <w:rsid w:val="00A064B6"/>
    <w:rsid w:val="00A3074E"/>
    <w:rsid w:val="00A42DFC"/>
    <w:rsid w:val="00A50CC1"/>
    <w:rsid w:val="00A5384B"/>
    <w:rsid w:val="00A64B04"/>
    <w:rsid w:val="00A738FE"/>
    <w:rsid w:val="00A7730F"/>
    <w:rsid w:val="00A7733D"/>
    <w:rsid w:val="00A94EBE"/>
    <w:rsid w:val="00AA4B04"/>
    <w:rsid w:val="00AA5598"/>
    <w:rsid w:val="00AA5791"/>
    <w:rsid w:val="00AA5B85"/>
    <w:rsid w:val="00AA67EC"/>
    <w:rsid w:val="00AB05F5"/>
    <w:rsid w:val="00AB0EE8"/>
    <w:rsid w:val="00B012BB"/>
    <w:rsid w:val="00B24BCE"/>
    <w:rsid w:val="00B55EC8"/>
    <w:rsid w:val="00B62BE0"/>
    <w:rsid w:val="00B7178A"/>
    <w:rsid w:val="00B72B37"/>
    <w:rsid w:val="00B76CB5"/>
    <w:rsid w:val="00B90566"/>
    <w:rsid w:val="00B960C7"/>
    <w:rsid w:val="00BA5269"/>
    <w:rsid w:val="00BB15EB"/>
    <w:rsid w:val="00BB753D"/>
    <w:rsid w:val="00BD15DD"/>
    <w:rsid w:val="00BE0D8B"/>
    <w:rsid w:val="00BE3B3A"/>
    <w:rsid w:val="00BE4F79"/>
    <w:rsid w:val="00BE55CC"/>
    <w:rsid w:val="00BE67F7"/>
    <w:rsid w:val="00BE696A"/>
    <w:rsid w:val="00BF1338"/>
    <w:rsid w:val="00BF141F"/>
    <w:rsid w:val="00BF5059"/>
    <w:rsid w:val="00BF75D9"/>
    <w:rsid w:val="00C032EF"/>
    <w:rsid w:val="00C04084"/>
    <w:rsid w:val="00C24A36"/>
    <w:rsid w:val="00C33B1D"/>
    <w:rsid w:val="00C42AE1"/>
    <w:rsid w:val="00C45992"/>
    <w:rsid w:val="00C60909"/>
    <w:rsid w:val="00C80057"/>
    <w:rsid w:val="00C8580E"/>
    <w:rsid w:val="00CA047D"/>
    <w:rsid w:val="00CA4D71"/>
    <w:rsid w:val="00CC162B"/>
    <w:rsid w:val="00CC513C"/>
    <w:rsid w:val="00CD68E3"/>
    <w:rsid w:val="00CD6D24"/>
    <w:rsid w:val="00CD75AB"/>
    <w:rsid w:val="00CF1744"/>
    <w:rsid w:val="00CF32DF"/>
    <w:rsid w:val="00D00B65"/>
    <w:rsid w:val="00D0668E"/>
    <w:rsid w:val="00D14650"/>
    <w:rsid w:val="00D1633A"/>
    <w:rsid w:val="00D26927"/>
    <w:rsid w:val="00D610B4"/>
    <w:rsid w:val="00D63F1F"/>
    <w:rsid w:val="00D72B81"/>
    <w:rsid w:val="00D74EE3"/>
    <w:rsid w:val="00D75D8E"/>
    <w:rsid w:val="00D836A7"/>
    <w:rsid w:val="00DA25EE"/>
    <w:rsid w:val="00DA6431"/>
    <w:rsid w:val="00DB5FBF"/>
    <w:rsid w:val="00DB6256"/>
    <w:rsid w:val="00DC3242"/>
    <w:rsid w:val="00DD7767"/>
    <w:rsid w:val="00DF2B38"/>
    <w:rsid w:val="00E06B05"/>
    <w:rsid w:val="00E06C85"/>
    <w:rsid w:val="00E33814"/>
    <w:rsid w:val="00E3747D"/>
    <w:rsid w:val="00E4582C"/>
    <w:rsid w:val="00E5498C"/>
    <w:rsid w:val="00E605FE"/>
    <w:rsid w:val="00E62861"/>
    <w:rsid w:val="00E62BD9"/>
    <w:rsid w:val="00E63349"/>
    <w:rsid w:val="00E64786"/>
    <w:rsid w:val="00E67904"/>
    <w:rsid w:val="00E67BD4"/>
    <w:rsid w:val="00E67C6C"/>
    <w:rsid w:val="00E7611A"/>
    <w:rsid w:val="00E76999"/>
    <w:rsid w:val="00E80F91"/>
    <w:rsid w:val="00E836A4"/>
    <w:rsid w:val="00E91682"/>
    <w:rsid w:val="00E95D19"/>
    <w:rsid w:val="00EC4E2D"/>
    <w:rsid w:val="00ED4745"/>
    <w:rsid w:val="00EE0128"/>
    <w:rsid w:val="00EE3F2F"/>
    <w:rsid w:val="00EF1822"/>
    <w:rsid w:val="00F010E8"/>
    <w:rsid w:val="00F1311E"/>
    <w:rsid w:val="00F22284"/>
    <w:rsid w:val="00F37246"/>
    <w:rsid w:val="00F404D2"/>
    <w:rsid w:val="00F52768"/>
    <w:rsid w:val="00F64573"/>
    <w:rsid w:val="00F75777"/>
    <w:rsid w:val="00F844CE"/>
    <w:rsid w:val="00F91261"/>
    <w:rsid w:val="00F93626"/>
    <w:rsid w:val="00F97017"/>
    <w:rsid w:val="00F9747E"/>
    <w:rsid w:val="00FA1517"/>
    <w:rsid w:val="00FA31B8"/>
    <w:rsid w:val="00FB1871"/>
    <w:rsid w:val="00FB3B06"/>
    <w:rsid w:val="00FB69D9"/>
    <w:rsid w:val="00FC181C"/>
    <w:rsid w:val="00FC603E"/>
    <w:rsid w:val="00FD1609"/>
    <w:rsid w:val="00FD5E43"/>
    <w:rsid w:val="00FF1DA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06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heme="minorBidi"/>
        <w:sz w:val="24"/>
        <w:szCs w:val="24"/>
        <w:lang w:val="en-US" w:eastAsia="ja-JP"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508"/>
    <w:rPr>
      <w:rFonts w:asciiTheme="minorHAnsi" w:hAnsi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542508"/>
    <w:rPr>
      <w:sz w:val="20"/>
      <w:szCs w:val="20"/>
    </w:rPr>
  </w:style>
  <w:style w:type="character" w:customStyle="1" w:styleId="FootnoteTextChar">
    <w:name w:val="Footnote Text Char"/>
    <w:basedOn w:val="DefaultParagraphFont"/>
    <w:link w:val="FootnoteText"/>
    <w:uiPriority w:val="99"/>
    <w:rsid w:val="00542508"/>
    <w:rPr>
      <w:rFonts w:asciiTheme="minorHAnsi" w:hAnsiTheme="minorHAnsi"/>
      <w:sz w:val="20"/>
      <w:szCs w:val="20"/>
      <w:lang w:eastAsia="en-US"/>
    </w:rPr>
  </w:style>
  <w:style w:type="character" w:styleId="FootnoteReference">
    <w:name w:val="footnote reference"/>
    <w:basedOn w:val="DefaultParagraphFont"/>
    <w:uiPriority w:val="99"/>
    <w:unhideWhenUsed/>
    <w:rsid w:val="00542508"/>
    <w:rPr>
      <w:vertAlign w:val="superscript"/>
    </w:rPr>
  </w:style>
  <w:style w:type="paragraph" w:styleId="Header">
    <w:name w:val="header"/>
    <w:basedOn w:val="Normal"/>
    <w:link w:val="HeaderChar"/>
    <w:uiPriority w:val="99"/>
    <w:unhideWhenUsed/>
    <w:rsid w:val="0000558F"/>
    <w:pPr>
      <w:tabs>
        <w:tab w:val="center" w:pos="4320"/>
        <w:tab w:val="right" w:pos="8640"/>
      </w:tabs>
    </w:pPr>
  </w:style>
  <w:style w:type="character" w:customStyle="1" w:styleId="HeaderChar">
    <w:name w:val="Header Char"/>
    <w:basedOn w:val="DefaultParagraphFont"/>
    <w:link w:val="Header"/>
    <w:uiPriority w:val="99"/>
    <w:rsid w:val="0000558F"/>
    <w:rPr>
      <w:rFonts w:asciiTheme="minorHAnsi" w:hAnsiTheme="minorHAnsi"/>
      <w:lang w:eastAsia="en-US"/>
    </w:rPr>
  </w:style>
  <w:style w:type="paragraph" w:styleId="Footer">
    <w:name w:val="footer"/>
    <w:basedOn w:val="Normal"/>
    <w:link w:val="FooterChar"/>
    <w:uiPriority w:val="99"/>
    <w:unhideWhenUsed/>
    <w:rsid w:val="0000558F"/>
    <w:pPr>
      <w:tabs>
        <w:tab w:val="center" w:pos="4320"/>
        <w:tab w:val="right" w:pos="8640"/>
      </w:tabs>
    </w:pPr>
  </w:style>
  <w:style w:type="character" w:customStyle="1" w:styleId="FooterChar">
    <w:name w:val="Footer Char"/>
    <w:basedOn w:val="DefaultParagraphFont"/>
    <w:link w:val="Footer"/>
    <w:uiPriority w:val="99"/>
    <w:rsid w:val="0000558F"/>
    <w:rPr>
      <w:rFonts w:asciiTheme="minorHAnsi" w:hAnsiTheme="minorHAnsi"/>
      <w:lang w:eastAsia="en-US"/>
    </w:rPr>
  </w:style>
  <w:style w:type="character" w:styleId="PageNumber">
    <w:name w:val="page number"/>
    <w:basedOn w:val="DefaultParagraphFont"/>
    <w:uiPriority w:val="99"/>
    <w:semiHidden/>
    <w:unhideWhenUsed/>
    <w:rsid w:val="0000558F"/>
  </w:style>
  <w:style w:type="paragraph" w:styleId="CommentText">
    <w:name w:val="annotation text"/>
    <w:basedOn w:val="Normal"/>
    <w:link w:val="CommentTextChar"/>
    <w:uiPriority w:val="99"/>
    <w:semiHidden/>
    <w:unhideWhenUsed/>
    <w:rsid w:val="00E67C6C"/>
  </w:style>
  <w:style w:type="character" w:customStyle="1" w:styleId="CommentTextChar">
    <w:name w:val="Comment Text Char"/>
    <w:basedOn w:val="DefaultParagraphFont"/>
    <w:link w:val="CommentText"/>
    <w:uiPriority w:val="99"/>
    <w:semiHidden/>
    <w:rsid w:val="00E67C6C"/>
    <w:rPr>
      <w:rFonts w:asciiTheme="minorHAnsi" w:hAnsiTheme="minorHAnsi"/>
      <w:lang w:eastAsia="en-US"/>
    </w:rPr>
  </w:style>
  <w:style w:type="paragraph" w:styleId="ListParagraph">
    <w:name w:val="List Paragraph"/>
    <w:basedOn w:val="Normal"/>
    <w:uiPriority w:val="34"/>
    <w:qFormat/>
    <w:rsid w:val="00E67C6C"/>
    <w:pPr>
      <w:ind w:left="720"/>
      <w:contextualSpacing/>
    </w:pPr>
  </w:style>
  <w:style w:type="character" w:styleId="CommentReference">
    <w:name w:val="annotation reference"/>
    <w:basedOn w:val="DefaultParagraphFont"/>
    <w:uiPriority w:val="99"/>
    <w:semiHidden/>
    <w:unhideWhenUsed/>
    <w:rsid w:val="00E67C6C"/>
    <w:rPr>
      <w:sz w:val="18"/>
      <w:szCs w:val="18"/>
    </w:rPr>
  </w:style>
  <w:style w:type="paragraph" w:styleId="BalloonText">
    <w:name w:val="Balloon Text"/>
    <w:basedOn w:val="Normal"/>
    <w:link w:val="BalloonTextChar"/>
    <w:uiPriority w:val="99"/>
    <w:semiHidden/>
    <w:unhideWhenUsed/>
    <w:rsid w:val="00E67C6C"/>
    <w:rPr>
      <w:rFonts w:ascii="Tahoma" w:hAnsi="Tahoma" w:cs="Tahoma"/>
      <w:sz w:val="16"/>
      <w:szCs w:val="16"/>
    </w:rPr>
  </w:style>
  <w:style w:type="character" w:customStyle="1" w:styleId="BalloonTextChar">
    <w:name w:val="Balloon Text Char"/>
    <w:basedOn w:val="DefaultParagraphFont"/>
    <w:link w:val="BalloonText"/>
    <w:uiPriority w:val="99"/>
    <w:semiHidden/>
    <w:rsid w:val="00E67C6C"/>
    <w:rPr>
      <w:rFonts w:ascii="Tahoma" w:hAnsi="Tahoma" w:cs="Tahoma"/>
      <w:sz w:val="16"/>
      <w:szCs w:val="16"/>
      <w:lang w:eastAsia="en-US"/>
    </w:rPr>
  </w:style>
  <w:style w:type="numbering" w:customStyle="1" w:styleId="NoList1">
    <w:name w:val="No List1"/>
    <w:next w:val="NoList"/>
    <w:uiPriority w:val="99"/>
    <w:semiHidden/>
    <w:unhideWhenUsed/>
    <w:rsid w:val="00D14650"/>
  </w:style>
  <w:style w:type="table" w:customStyle="1" w:styleId="TableGrid1">
    <w:name w:val="Table Grid1"/>
    <w:basedOn w:val="TableNormal"/>
    <w:next w:val="TableGrid"/>
    <w:uiPriority w:val="59"/>
    <w:rsid w:val="00D14650"/>
    <w:rPr>
      <w:rFonts w:asciiTheme="minorHAnsi" w:eastAsia="SimSun"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LATabletext">
    <w:name w:val="ELA Table text"/>
    <w:basedOn w:val="Normal"/>
    <w:rsid w:val="00D14650"/>
    <w:pPr>
      <w:spacing w:before="60" w:after="120" w:line="220" w:lineRule="atLeast"/>
    </w:pPr>
    <w:rPr>
      <w:rFonts w:eastAsia="SimSun"/>
      <w:bCs/>
      <w:sz w:val="20"/>
      <w:szCs w:val="22"/>
    </w:rPr>
  </w:style>
  <w:style w:type="paragraph" w:customStyle="1" w:styleId="ELAH3">
    <w:name w:val="ELA H3"/>
    <w:basedOn w:val="Normal"/>
    <w:qFormat/>
    <w:rsid w:val="00D14650"/>
    <w:pPr>
      <w:spacing w:before="60" w:after="120" w:line="260" w:lineRule="atLeast"/>
    </w:pPr>
    <w:rPr>
      <w:rFonts w:eastAsia="Calibri"/>
      <w:b/>
      <w:sz w:val="20"/>
      <w:szCs w:val="22"/>
    </w:rPr>
  </w:style>
  <w:style w:type="table" w:styleId="TableGrid">
    <w:name w:val="Table Grid"/>
    <w:basedOn w:val="TableNormal"/>
    <w:uiPriority w:val="59"/>
    <w:rsid w:val="00D14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14650"/>
    <w:pPr>
      <w:spacing w:after="120"/>
    </w:pPr>
    <w:rPr>
      <w:rFonts w:ascii="Times New Roman" w:eastAsia="SimSun" w:hAnsi="Times New Roman"/>
      <w:b/>
      <w:bCs/>
      <w:sz w:val="20"/>
      <w:szCs w:val="20"/>
    </w:rPr>
  </w:style>
  <w:style w:type="character" w:customStyle="1" w:styleId="CommentSubjectChar">
    <w:name w:val="Comment Subject Char"/>
    <w:basedOn w:val="CommentTextChar"/>
    <w:link w:val="CommentSubject"/>
    <w:uiPriority w:val="99"/>
    <w:semiHidden/>
    <w:rsid w:val="00D14650"/>
    <w:rPr>
      <w:rFonts w:ascii="Times New Roman" w:eastAsia="SimSun" w:hAnsi="Times New Roman"/>
      <w:b/>
      <w:bCs/>
      <w:sz w:val="20"/>
      <w:szCs w:val="20"/>
      <w:lang w:eastAsia="en-US"/>
    </w:rPr>
  </w:style>
  <w:style w:type="paragraph" w:customStyle="1" w:styleId="TableParagraph">
    <w:name w:val="Table Paragraph"/>
    <w:basedOn w:val="Normal"/>
    <w:uiPriority w:val="1"/>
    <w:qFormat/>
    <w:rsid w:val="00D14650"/>
    <w:pPr>
      <w:widowControl w:val="0"/>
    </w:pPr>
    <w:rPr>
      <w:rFonts w:eastAsiaTheme="minorHAnsi"/>
      <w:sz w:val="22"/>
      <w:szCs w:val="22"/>
    </w:rPr>
  </w:style>
  <w:style w:type="paragraph" w:customStyle="1" w:styleId="Default">
    <w:name w:val="Default"/>
    <w:rsid w:val="00D14650"/>
    <w:pPr>
      <w:autoSpaceDE w:val="0"/>
      <w:autoSpaceDN w:val="0"/>
      <w:adjustRightInd w:val="0"/>
    </w:pPr>
    <w:rPr>
      <w:rFonts w:ascii="Ideal Sans Semibold" w:eastAsiaTheme="minorHAnsi" w:hAnsi="Ideal Sans Semibold" w:cs="Ideal Sans Semibold"/>
      <w:color w:val="000000"/>
      <w:lang w:eastAsia="en-US"/>
    </w:rPr>
  </w:style>
  <w:style w:type="paragraph" w:customStyle="1" w:styleId="Pa1">
    <w:name w:val="Pa1"/>
    <w:basedOn w:val="Default"/>
    <w:next w:val="Default"/>
    <w:uiPriority w:val="99"/>
    <w:rsid w:val="00D14650"/>
    <w:pPr>
      <w:spacing w:line="201" w:lineRule="atLeast"/>
    </w:pPr>
    <w:rPr>
      <w:rFonts w:eastAsiaTheme="minorEastAsia" w:cstheme="minorBidi"/>
      <w:color w:val="auto"/>
    </w:rPr>
  </w:style>
  <w:style w:type="character" w:customStyle="1" w:styleId="A1">
    <w:name w:val="A1"/>
    <w:uiPriority w:val="99"/>
    <w:rsid w:val="00D14650"/>
    <w:rPr>
      <w:rFonts w:cs="Ideal Sans Semibold"/>
      <w:color w:val="000000"/>
    </w:rPr>
  </w:style>
  <w:style w:type="paragraph" w:styleId="NoSpacing">
    <w:name w:val="No Spacing"/>
    <w:uiPriority w:val="1"/>
    <w:qFormat/>
    <w:rsid w:val="00D14650"/>
    <w:rPr>
      <w:rFonts w:asciiTheme="minorHAnsi" w:eastAsiaTheme="minorHAnsi" w:hAnsiTheme="minorHAnsi"/>
      <w:sz w:val="22"/>
      <w:szCs w:val="22"/>
      <w:lang w:eastAsia="en-US"/>
    </w:rPr>
  </w:style>
  <w:style w:type="character" w:styleId="Hyperlink">
    <w:name w:val="Hyperlink"/>
    <w:basedOn w:val="DefaultParagraphFont"/>
    <w:uiPriority w:val="99"/>
    <w:unhideWhenUsed/>
    <w:rsid w:val="00D14650"/>
    <w:rPr>
      <w:color w:val="0000FF" w:themeColor="hyperlink"/>
      <w:u w:val="single"/>
    </w:rPr>
  </w:style>
  <w:style w:type="paragraph" w:styleId="Revision">
    <w:name w:val="Revision"/>
    <w:hidden/>
    <w:uiPriority w:val="99"/>
    <w:semiHidden/>
    <w:rsid w:val="00F93626"/>
    <w:rPr>
      <w:rFonts w:asciiTheme="minorHAnsi" w:hAnsiTheme="minorHAnsi"/>
      <w:lang w:eastAsia="en-US"/>
    </w:rPr>
  </w:style>
  <w:style w:type="character" w:styleId="Strong">
    <w:name w:val="Strong"/>
    <w:basedOn w:val="DefaultParagraphFont"/>
    <w:uiPriority w:val="22"/>
    <w:qFormat/>
    <w:rsid w:val="00FF1DA6"/>
    <w:rPr>
      <w:b/>
      <w:bCs/>
    </w:rPr>
  </w:style>
  <w:style w:type="character" w:styleId="FollowedHyperlink">
    <w:name w:val="FollowedHyperlink"/>
    <w:basedOn w:val="DefaultParagraphFont"/>
    <w:rsid w:val="00867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05328">
      <w:bodyDiv w:val="1"/>
      <w:marLeft w:val="0"/>
      <w:marRight w:val="0"/>
      <w:marTop w:val="0"/>
      <w:marBottom w:val="0"/>
      <w:divBdr>
        <w:top w:val="none" w:sz="0" w:space="0" w:color="auto"/>
        <w:left w:val="none" w:sz="0" w:space="0" w:color="auto"/>
        <w:bottom w:val="none" w:sz="0" w:space="0" w:color="auto"/>
        <w:right w:val="none" w:sz="0" w:space="0" w:color="auto"/>
      </w:divBdr>
    </w:div>
    <w:div w:id="450131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ncoretools.me/wp-content/uploads/2014/02/Elaboration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achievethecore.org/content/upload/SAP_Focus_Math_4.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ll.stanford.edu/sites/default/files/math_learnmore_files/3.Guidelines%20for%20Math%20Instructional%20Materials%20Development%208-14-13%20copy.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2015-11-05T20:40:00Z</dcterms:created>
  <dcterms:modified xsi:type="dcterms:W3CDTF">2020-01-23T19:13:00Z</dcterms:modified>
</cp:coreProperties>
</file>